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1"/>
        <w:gridCol w:w="4102"/>
      </w:tblGrid>
      <w:tr w:rsidR="00447293" w14:paraId="376EE18B" w14:textId="77777777" w:rsidTr="00447293">
        <w:trPr>
          <w:trHeight w:val="4000"/>
        </w:trPr>
        <w:tc>
          <w:tcPr>
            <w:tcW w:w="1368" w:type="dxa"/>
          </w:tcPr>
          <w:p w14:paraId="431B40EA" w14:textId="77777777" w:rsidR="00447293" w:rsidRDefault="00447293">
            <w:r>
              <w:t>Слайд 1</w:t>
            </w:r>
          </w:p>
        </w:tc>
        <w:tc>
          <w:tcPr>
            <w:tcW w:w="4101" w:type="dxa"/>
          </w:tcPr>
          <w:p w14:paraId="07963BC9" w14:textId="77777777" w:rsidR="00447293" w:rsidRDefault="00D1080C">
            <w:r>
              <w:rPr>
                <w:noProof/>
                <w:lang w:val="en-US" w:eastAsia="ru-RU"/>
              </w:rPr>
              <w:drawing>
                <wp:inline distT="0" distB="0" distL="0" distR="0" wp14:anchorId="3002FF2C" wp14:editId="7E041A37">
                  <wp:extent cx="2461895" cy="1828800"/>
                  <wp:effectExtent l="0" t="0" r="0" b="0"/>
                  <wp:docPr id="1" name="Изображение 1" descr="Macintosh HD:Users:nivanova:Desktop:HM m_l 2016:Наполни свою жизнь праздником:Наполни свою жизнь праздником-короткая:Слайд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nivanova:Desktop:HM m_l 2016:Наполни свою жизнь праздником:Наполни свою жизнь праздником-короткая:Слайд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9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102" w:type="dxa"/>
          </w:tcPr>
          <w:p w14:paraId="29803B47" w14:textId="77777777" w:rsidR="00447293" w:rsidRDefault="00447293"/>
        </w:tc>
      </w:tr>
      <w:tr w:rsidR="00447293" w14:paraId="435C2A58" w14:textId="77777777" w:rsidTr="00447293">
        <w:trPr>
          <w:trHeight w:val="4000"/>
        </w:trPr>
        <w:tc>
          <w:tcPr>
            <w:tcW w:w="1368" w:type="dxa"/>
          </w:tcPr>
          <w:p w14:paraId="33CF67AA" w14:textId="77777777" w:rsidR="00447293" w:rsidRDefault="00447293">
            <w:r>
              <w:t>Слайд 2</w:t>
            </w:r>
          </w:p>
        </w:tc>
        <w:tc>
          <w:tcPr>
            <w:tcW w:w="4101" w:type="dxa"/>
          </w:tcPr>
          <w:p w14:paraId="36C8BA40" w14:textId="77777777" w:rsidR="00447293" w:rsidRDefault="00447293">
            <w:r>
              <w:object w:dxaOrig="7205" w:dyaOrig="5403" w14:anchorId="7E6EAB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63.4pt;height:121.8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12155371" r:id="rId8"/>
              </w:object>
            </w:r>
          </w:p>
        </w:tc>
        <w:tc>
          <w:tcPr>
            <w:tcW w:w="4102" w:type="dxa"/>
          </w:tcPr>
          <w:p w14:paraId="4D9E0CC1" w14:textId="77777777" w:rsidR="00447293" w:rsidRDefault="00447293"/>
        </w:tc>
      </w:tr>
      <w:tr w:rsidR="00447293" w14:paraId="0D66D871" w14:textId="77777777" w:rsidTr="00447293">
        <w:trPr>
          <w:trHeight w:val="4000"/>
        </w:trPr>
        <w:tc>
          <w:tcPr>
            <w:tcW w:w="1368" w:type="dxa"/>
          </w:tcPr>
          <w:p w14:paraId="41D150D4" w14:textId="77777777" w:rsidR="00447293" w:rsidRDefault="00447293">
            <w:r>
              <w:t>Слайд 3</w:t>
            </w:r>
          </w:p>
        </w:tc>
        <w:tc>
          <w:tcPr>
            <w:tcW w:w="4101" w:type="dxa"/>
          </w:tcPr>
          <w:p w14:paraId="1616AD36" w14:textId="77777777" w:rsidR="00447293" w:rsidRDefault="00447293">
            <w:r>
              <w:object w:dxaOrig="7205" w:dyaOrig="5403" w14:anchorId="76A375D1">
                <v:shape id="_x0000_i1027" type="#_x0000_t75" style="width:163.4pt;height:121.8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12155372" r:id="rId10"/>
              </w:object>
            </w:r>
          </w:p>
        </w:tc>
        <w:tc>
          <w:tcPr>
            <w:tcW w:w="4102" w:type="dxa"/>
          </w:tcPr>
          <w:p w14:paraId="7EFF9C12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Несмотря на преклонный возраст, Ли Мин очень любила работать в своем саду. Даже необычная жара, наступившая летом (температура воздуха поднялась выше 38 градусов по Цельсию, а влажность достигла 90 процентов), не помешала ей ухаживать за своими цветами и другими растениями. На третий день рекордной жары Ли Мин позвонила дочери Ким, но говоря по телефону, Ли Мин путала слова. Ким встревожилась и бросилась к дому матери, где  нашла ее, лежащей на полу без сознания. Судя по всему, большой вентилятор не справлялся с жарой и влажностью, и Ли Мин получила тепловой удар, который мог стать угрозой для ее жизни.</w:t>
            </w:r>
          </w:p>
          <w:p w14:paraId="2F136C3B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Риск теплового удара, вызываемого жарой, можно снизить, употребляя большое количество жидкости, в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особенности воды, а также фруктовых и овощных соков. Наряду с воздухом, вода является важнейшим элементом, необходимым для выживания. Организм новорожденного состоит примерно на 75 процентов из воды, а у взрослого примерно на 70 процентов. Человек весом 90 кг содержит в своем теле около 63 кг воды.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 xml:space="preserve">   Серое вещество головного мозга состоит примерно на 85 процентов из воды, кровь - на 83 процента, мышцы – на 75 процентов, и даже твердая костная ткань, содержащая костный мозг, состоит на 20-25 процентов из воды. Почти каждая клетка и ткань человеческого тела не только содержит воду, но и постоянно омывается жидкостью, и для выполнения своих функций им требуется вода.</w:t>
            </w:r>
          </w:p>
          <w:p w14:paraId="172BD97F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8438A3F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21B53B4" w14:textId="77777777" w:rsidR="00447293" w:rsidRDefault="00447293"/>
        </w:tc>
      </w:tr>
      <w:tr w:rsidR="00447293" w14:paraId="775E4834" w14:textId="77777777" w:rsidTr="00447293">
        <w:trPr>
          <w:trHeight w:val="4000"/>
        </w:trPr>
        <w:tc>
          <w:tcPr>
            <w:tcW w:w="1368" w:type="dxa"/>
          </w:tcPr>
          <w:p w14:paraId="3D8A156F" w14:textId="77777777" w:rsidR="00447293" w:rsidRDefault="00447293">
            <w:r>
              <w:lastRenderedPageBreak/>
              <w:t>Слайд 4</w:t>
            </w:r>
          </w:p>
        </w:tc>
        <w:tc>
          <w:tcPr>
            <w:tcW w:w="4101" w:type="dxa"/>
          </w:tcPr>
          <w:p w14:paraId="75650782" w14:textId="77777777" w:rsidR="00447293" w:rsidRDefault="00447293">
            <w:r>
              <w:object w:dxaOrig="7205" w:dyaOrig="5403" w14:anchorId="77EBCA22">
                <v:shape id="_x0000_i1028" type="#_x0000_t75" style="width:163.4pt;height:121.8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12155373" r:id="rId12"/>
              </w:object>
            </w:r>
          </w:p>
        </w:tc>
        <w:tc>
          <w:tcPr>
            <w:tcW w:w="4102" w:type="dxa"/>
          </w:tcPr>
          <w:p w14:paraId="3FDDEB4E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Вода – эликсир жизни. Она является средой, в которой происходит обмен веществ.</w:t>
            </w:r>
          </w:p>
          <w:p w14:paraId="3F98EA86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Вода – это:</w:t>
            </w:r>
          </w:p>
          <w:p w14:paraId="6869F2B1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транспортная система организма</w:t>
            </w:r>
          </w:p>
          <w:p w14:paraId="43904C3D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   смазка для обеспечения движения </w:t>
            </w:r>
          </w:p>
          <w:p w14:paraId="11C99522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помощник пищеварения</w:t>
            </w:r>
          </w:p>
          <w:p w14:paraId="7D6AEC13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главный транспортировщик отходов через почки</w:t>
            </w:r>
          </w:p>
          <w:p w14:paraId="09EF93FC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регулятор температуры</w:t>
            </w:r>
          </w:p>
          <w:p w14:paraId="470CE06C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главная составляющая циркулирующей крови</w:t>
            </w:r>
          </w:p>
          <w:p w14:paraId="540A59B6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C208A16" w14:textId="77777777" w:rsidR="00447293" w:rsidRDefault="00447293"/>
        </w:tc>
      </w:tr>
      <w:tr w:rsidR="00447293" w14:paraId="2C0C124D" w14:textId="77777777" w:rsidTr="00447293">
        <w:trPr>
          <w:trHeight w:val="4000"/>
        </w:trPr>
        <w:tc>
          <w:tcPr>
            <w:tcW w:w="1368" w:type="dxa"/>
          </w:tcPr>
          <w:p w14:paraId="7704E767" w14:textId="77777777" w:rsidR="00447293" w:rsidRDefault="00447293">
            <w:r>
              <w:lastRenderedPageBreak/>
              <w:t>Слайд 5</w:t>
            </w:r>
          </w:p>
        </w:tc>
        <w:tc>
          <w:tcPr>
            <w:tcW w:w="4101" w:type="dxa"/>
          </w:tcPr>
          <w:p w14:paraId="122E45A5" w14:textId="77777777" w:rsidR="00447293" w:rsidRDefault="00447293">
            <w:r>
              <w:object w:dxaOrig="7205" w:dyaOrig="5403" w14:anchorId="2BB67A41">
                <v:shape id="_x0000_i1029" type="#_x0000_t75" style="width:163.4pt;height:121.8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12155374" r:id="rId14"/>
              </w:object>
            </w:r>
          </w:p>
        </w:tc>
        <w:tc>
          <w:tcPr>
            <w:tcW w:w="4102" w:type="dxa"/>
          </w:tcPr>
          <w:p w14:paraId="14327BB9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Почти две трети воды, которая требуется нашему организму, мы получаем из потребляемой жидкости, около трети поступает из пищи, и небольшое количество жидкости синтезируется в биохимических процессах во время переваривания пищи. Фрукты и овощи, как правило, имеют более высокое содержание воды, чем другие группы продуктов питания. Например:</w:t>
            </w:r>
          </w:p>
          <w:p w14:paraId="6FC12532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ФРУКТЫ</w:t>
            </w:r>
          </w:p>
          <w:p w14:paraId="5FBCE9D2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Абрикосы   Арбуз   Папайя   </w:t>
            </w:r>
          </w:p>
          <w:p w14:paraId="6D630476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Цитрусовые   Клубника   Яблоки  </w:t>
            </w:r>
          </w:p>
          <w:p w14:paraId="0AAF27A5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Виноград  Вишня</w:t>
            </w:r>
          </w:p>
          <w:p w14:paraId="7C909352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ОВОЩИ</w:t>
            </w:r>
          </w:p>
          <w:p w14:paraId="51709B56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Шпинат   Сладкий перец   Салат</w:t>
            </w:r>
          </w:p>
          <w:p w14:paraId="68041778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Морковь  Огурцы  Кабачки</w:t>
            </w:r>
          </w:p>
          <w:p w14:paraId="00053FA6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Брокколи  Сельдерей  Помидоры.</w:t>
            </w:r>
          </w:p>
          <w:p w14:paraId="646769BE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E507ED4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11E8CCB" w14:textId="77777777" w:rsidR="00447293" w:rsidRDefault="00447293"/>
        </w:tc>
      </w:tr>
      <w:tr w:rsidR="00447293" w14:paraId="4B215501" w14:textId="77777777" w:rsidTr="00447293">
        <w:trPr>
          <w:trHeight w:val="4000"/>
        </w:trPr>
        <w:tc>
          <w:tcPr>
            <w:tcW w:w="1368" w:type="dxa"/>
          </w:tcPr>
          <w:p w14:paraId="6626E38B" w14:textId="77777777" w:rsidR="00447293" w:rsidRDefault="00447293">
            <w:r>
              <w:t>Слайд 6</w:t>
            </w:r>
          </w:p>
        </w:tc>
        <w:tc>
          <w:tcPr>
            <w:tcW w:w="4101" w:type="dxa"/>
          </w:tcPr>
          <w:p w14:paraId="7CF447F3" w14:textId="77777777" w:rsidR="00447293" w:rsidRDefault="00447293">
            <w:r>
              <w:object w:dxaOrig="7205" w:dyaOrig="5403" w14:anchorId="127CEBDA">
                <v:shape id="_x0000_i1030" type="#_x0000_t75" style="width:163.4pt;height:121.8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12155375" r:id="rId16"/>
              </w:object>
            </w:r>
          </w:p>
        </w:tc>
        <w:tc>
          <w:tcPr>
            <w:tcW w:w="4102" w:type="dxa"/>
          </w:tcPr>
          <w:p w14:paraId="42792A2A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идеальных условиях тело поддерживает баланс между объемом потерь воды за день и объемом, потребленным для восполнения необходимого количества. Количество ежедневной потери воды зависит от климатических условий и физической деятельности, как показано на таблице на слайде.</w:t>
            </w:r>
          </w:p>
          <w:p w14:paraId="3D5374E2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Из таблицы видно, что пот выделяется в 50 раз быстрее в условиях продолжительной интенсивной физической нагрузки по сравнению с показателем для низкой физической активности при нормальной температуре. В среднем человек выделяет около 2300 мл воды в день во время низкой физической активности при нормальной температуре и 6600 миллилитров во время продолжительных интенсивных физических нагрузок).</w:t>
            </w:r>
          </w:p>
          <w:p w14:paraId="45B7E3F5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AB11063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5CE6C66" w14:textId="77777777" w:rsidR="00447293" w:rsidRDefault="00447293"/>
        </w:tc>
      </w:tr>
      <w:tr w:rsidR="00447293" w14:paraId="6D0333BC" w14:textId="77777777" w:rsidTr="00447293">
        <w:trPr>
          <w:trHeight w:val="4000"/>
        </w:trPr>
        <w:tc>
          <w:tcPr>
            <w:tcW w:w="1368" w:type="dxa"/>
          </w:tcPr>
          <w:p w14:paraId="58C6D9EF" w14:textId="77777777" w:rsidR="00447293" w:rsidRDefault="00447293">
            <w:r>
              <w:lastRenderedPageBreak/>
              <w:t>Слайд 7</w:t>
            </w:r>
          </w:p>
        </w:tc>
        <w:tc>
          <w:tcPr>
            <w:tcW w:w="4101" w:type="dxa"/>
          </w:tcPr>
          <w:p w14:paraId="5FA3861B" w14:textId="77777777" w:rsidR="00447293" w:rsidRDefault="00447293">
            <w:r>
              <w:object w:dxaOrig="7205" w:dyaOrig="5403" w14:anchorId="5D70D4AC">
                <v:shape id="_x0000_i1031" type="#_x0000_t75" style="width:163.4pt;height:121.8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12155376" r:id="rId18"/>
              </w:object>
            </w:r>
          </w:p>
        </w:tc>
        <w:tc>
          <w:tcPr>
            <w:tcW w:w="4102" w:type="dxa"/>
          </w:tcPr>
          <w:p w14:paraId="1F5CA34F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Когда мы не снабжаем организм достаточным количеством воды, он пытается предотвратить обезвоживание путем уменьшения выхода пота и мочи. Если работы такого компенсаторного механизма оказывается недостаточно и жидкость по-прежнему не поступает в достаточном объеме, то произойдет обезвоживание организма. Обезвоживание приводит к нарушению механизмов охлаждения тела, наряду с возможным повышением температуры тела и неэффективным выводом из организма отходов его жизнедеятельности. Повышается вязкость крови, нарушается кровообращение, увеличивается риск внутрисосудистого свертывания крови. В результате это может привести к инсульту или инфаркту.</w:t>
            </w:r>
          </w:p>
          <w:p w14:paraId="3FF1DDF3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Недостаточное потребление воды также приводит к запорам - на радость производителям слабительных средств.  Физические упражнения и достаточное употребление клетчатки также играют роль.</w:t>
            </w:r>
          </w:p>
          <w:p w14:paraId="3CDC7B5C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Обезвоживание может вызвать у человека головокружение или головную боль. Во время продолжительных напряженных тренировок может произойти серьезное обезвоживание, поэтому в таких условиях особенно важно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уделить внимание потреблению жидкости. Потребление недостаточного количества воды также увеличивает риск образования камней в почках и в желчном пузыре.</w:t>
            </w:r>
          </w:p>
          <w:p w14:paraId="71754838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1995 году «Журнал Американской медицинской ассоциации» опубликовал данные, согласно которым достаточное потребление воды людьми пожилого возраста может ежегодно сэкономить расходы на тысячи дней госпитализации и миллионы долларов медикаментозного лечения. Следует заметить, что это наблюдение справедливо  по отношению ко всем возрастным группам по всему миру.</w:t>
            </w:r>
          </w:p>
          <w:p w14:paraId="3B607758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ECF2D20" w14:textId="77777777" w:rsidR="00447293" w:rsidRDefault="00447293"/>
        </w:tc>
      </w:tr>
      <w:tr w:rsidR="00447293" w14:paraId="0A469B52" w14:textId="77777777" w:rsidTr="00447293">
        <w:trPr>
          <w:trHeight w:val="4000"/>
        </w:trPr>
        <w:tc>
          <w:tcPr>
            <w:tcW w:w="1368" w:type="dxa"/>
          </w:tcPr>
          <w:p w14:paraId="2EE4B11A" w14:textId="77777777" w:rsidR="00447293" w:rsidRDefault="00447293">
            <w:r>
              <w:lastRenderedPageBreak/>
              <w:t>Слайд 8</w:t>
            </w:r>
          </w:p>
        </w:tc>
        <w:tc>
          <w:tcPr>
            <w:tcW w:w="4101" w:type="dxa"/>
          </w:tcPr>
          <w:p w14:paraId="166B0B63" w14:textId="77777777" w:rsidR="00447293" w:rsidRDefault="00447293">
            <w:r>
              <w:object w:dxaOrig="7205" w:dyaOrig="5403" w14:anchorId="4C9BB974">
                <v:shape id="_x0000_i1032" type="#_x0000_t75" style="width:163.4pt;height:121.8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12155377" r:id="rId20"/>
              </w:object>
            </w:r>
          </w:p>
        </w:tc>
        <w:tc>
          <w:tcPr>
            <w:tcW w:w="4102" w:type="dxa"/>
          </w:tcPr>
          <w:p w14:paraId="23A09FBF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Во избежание обезвоживания во время длительных физических нагрузок или в жаркую погоду, специалисты  рекомендуют пить как в течение тренировки, так и  после завершения физической активности  несколько стаканов воды или другой жидкости.</w:t>
            </w:r>
          </w:p>
          <w:p w14:paraId="641D2080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Практический совет по потреблению воды: здоровому человеку на протяжении дня нужно пить воды ровно столько, чтобы моча была бледного цвета.  (Моча может стать ярко-желтого цвета после приема некоторых лекарственных средств, в том числе витаминов и противотуберкулезных препаратов.)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 xml:space="preserve">   Начинайте пить воду утром, потому что организм относительно обезвожен в результате неощутимой (невидимой) потери воды, выделяемой с потом во время сна. Затем продолжайте пить воду регулярно на протяжении всего дня.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 xml:space="preserve">   Обязательно пейте чистую воду, пригодную для питья. Это самый полезный для здоровья напиток, потому что вода относительно свободна от электролитов и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мочегонных средств, таких как кофеин. Алкогольные напитки, помимо прочих вредных эффектов, также являются диуретиками. В большинстве безалкогольных напитков содержится большее количество сахара, что способствует развитию ожирения, диабета и кариеса зубов</w:t>
            </w:r>
            <w:r w:rsidRPr="00447293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  <w:p w14:paraId="4C74BE98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Поэтому чистая вода — незаменимый универсальный напиток. </w:t>
            </w:r>
          </w:p>
          <w:p w14:paraId="35C09CDE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94ECDB6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F368986" w14:textId="77777777" w:rsidR="00447293" w:rsidRDefault="00447293"/>
        </w:tc>
      </w:tr>
      <w:tr w:rsidR="00447293" w14:paraId="4C3D194D" w14:textId="77777777" w:rsidTr="00447293">
        <w:trPr>
          <w:trHeight w:val="4000"/>
        </w:trPr>
        <w:tc>
          <w:tcPr>
            <w:tcW w:w="1368" w:type="dxa"/>
          </w:tcPr>
          <w:p w14:paraId="51C150C2" w14:textId="77777777" w:rsidR="00447293" w:rsidRDefault="00447293">
            <w:r>
              <w:lastRenderedPageBreak/>
              <w:t>Слайд 9</w:t>
            </w:r>
          </w:p>
        </w:tc>
        <w:tc>
          <w:tcPr>
            <w:tcW w:w="4101" w:type="dxa"/>
          </w:tcPr>
          <w:p w14:paraId="0044169F" w14:textId="77777777" w:rsidR="00447293" w:rsidRDefault="00447293">
            <w:r>
              <w:object w:dxaOrig="7205" w:dyaOrig="5403" w14:anchorId="0D26715C">
                <v:shape id="_x0000_i1033" type="#_x0000_t75" style="width:163.4pt;height:121.8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12155378" r:id="rId22"/>
              </w:object>
            </w:r>
          </w:p>
        </w:tc>
        <w:tc>
          <w:tcPr>
            <w:tcW w:w="4102" w:type="dxa"/>
          </w:tcPr>
          <w:p w14:paraId="4F2473B4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Другое важное применение воды – это ее использование в качестве средства гигиены. Регулярное купание удаляет накопившуюся на коже грязь, снижая риск возникновения инфекции.</w:t>
            </w:r>
          </w:p>
          <w:p w14:paraId="4477A519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Частое мытье рук может предотвратить передачу многих возбудителей инфекционных заболеваний от человека к человеку. Если бы люди тщательно мыли руки с мылом перед едой и после загрязняющей руки работы, то можно было бы избавиться от большого процента инфекционных заболеваний.</w:t>
            </w:r>
          </w:p>
          <w:p w14:paraId="3D0576BD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5A91584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2AB2F2A" w14:textId="77777777" w:rsidR="00447293" w:rsidRDefault="00447293"/>
        </w:tc>
      </w:tr>
      <w:tr w:rsidR="00447293" w14:paraId="3C43497D" w14:textId="77777777" w:rsidTr="00447293">
        <w:trPr>
          <w:trHeight w:val="4000"/>
        </w:trPr>
        <w:tc>
          <w:tcPr>
            <w:tcW w:w="1368" w:type="dxa"/>
          </w:tcPr>
          <w:p w14:paraId="5F007DE8" w14:textId="77777777" w:rsidR="00447293" w:rsidRDefault="00447293">
            <w:r>
              <w:t>Слайд 10</w:t>
            </w:r>
          </w:p>
        </w:tc>
        <w:tc>
          <w:tcPr>
            <w:tcW w:w="4101" w:type="dxa"/>
          </w:tcPr>
          <w:p w14:paraId="30EB0C71" w14:textId="77777777" w:rsidR="00447293" w:rsidRDefault="00447293">
            <w:r>
              <w:object w:dxaOrig="7205" w:dyaOrig="5403" w14:anchorId="16D77E36">
                <v:shape id="_x0000_i1034" type="#_x0000_t75" style="width:163.4pt;height:121.8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12155379" r:id="rId24"/>
              </w:object>
            </w:r>
          </w:p>
        </w:tc>
        <w:tc>
          <w:tcPr>
            <w:tcW w:w="4102" w:type="dxa"/>
          </w:tcPr>
          <w:p w14:paraId="444918C0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Гидротерапия – это применение воды в качестве простого домашнего терапевтического средства. Ее лучше всего применять для снятия обычной мышечной боли, болевых ощущений и лечения ушибов. В случае боли в мышцах применяют горячие влажные полотенца, которые накладывают на больные места поочередно с холодными влажными полотенцами (заканчивая прикладыванием холодного полотенца) для улучшения кровоснабжения. Сразу же после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получения травмы и образования кровоподтека наиболее подходящим является наложение холодного компресса. Следует проявлять осторожность, если имеется кожное заболевание, ссадины или порезы кожи. При нарушении кровоснабжения или при неврологических нарушениях, в результате которых человек утратил способность чувствовать изменение температуры, горячие компрессы могут привести к серьезным ожогам, поэтому рекомендуется соблюдать осторожность. Это особенно актуально для людей с диабетом или тем,  у кого в результате травмы или хирургического вмешательства  были повреждены нервы.</w:t>
            </w:r>
          </w:p>
          <w:p w14:paraId="43476573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Есть много эффективных водных процедур, такие, например, как растирание холодной варежкой, горячие ножные ванны, согревающие компрессы и пакеты со льдом.  Жаль, что люди редко используют эти полезные свойства воды для облегчения своего состояния. </w:t>
            </w:r>
          </w:p>
          <w:p w14:paraId="250BD59B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Мужчина получил травму локтя во время игры в бадминтон. Он не прислушался к совету наложить компресс со льдом на гематому на локте, чтобы уменьшить кровотечение. На следующий день ткани вокруг его локтя распухли настолько, что ему незамедлительно пришлось обратиться к врачу. Врач посоветовал ему прикладывать дома лед,  и эта консультация обошлась ему в  100 долларов!</w:t>
            </w:r>
          </w:p>
          <w:p w14:paraId="520E5334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«Наружное применение воды является одним из самых простых и наиболее удовлетворительных способов регулирования циркуляции крови. . . Но многие так и не испытали на собственном опыте благотворное влияние правильного использования воды. . . Все должны научиться пользоваться ею в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качестве простого домашнего лечебного средства».</w:t>
            </w:r>
          </w:p>
          <w:p w14:paraId="0A9ADF11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26C353D" w14:textId="77777777" w:rsidR="00447293" w:rsidRDefault="00447293"/>
        </w:tc>
      </w:tr>
      <w:tr w:rsidR="00447293" w14:paraId="272741DC" w14:textId="77777777" w:rsidTr="00447293">
        <w:trPr>
          <w:trHeight w:val="4000"/>
        </w:trPr>
        <w:tc>
          <w:tcPr>
            <w:tcW w:w="1368" w:type="dxa"/>
          </w:tcPr>
          <w:p w14:paraId="7C6722A3" w14:textId="77777777" w:rsidR="00447293" w:rsidRDefault="00447293">
            <w:r>
              <w:lastRenderedPageBreak/>
              <w:t>Слайд 11</w:t>
            </w:r>
          </w:p>
        </w:tc>
        <w:tc>
          <w:tcPr>
            <w:tcW w:w="4101" w:type="dxa"/>
          </w:tcPr>
          <w:p w14:paraId="1BA8CC71" w14:textId="77777777" w:rsidR="00447293" w:rsidRDefault="00447293">
            <w:r>
              <w:object w:dxaOrig="7205" w:dyaOrig="5403" w14:anchorId="6411A266">
                <v:shape id="_x0000_i1035" type="#_x0000_t75" style="width:163.4pt;height:121.8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12155380" r:id="rId26"/>
              </w:object>
            </w:r>
          </w:p>
        </w:tc>
        <w:tc>
          <w:tcPr>
            <w:tcW w:w="4102" w:type="dxa"/>
          </w:tcPr>
          <w:p w14:paraId="35B7BD07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Вода является жизненно важным и невосполнимым ресурсом. Поэтому важно беречь и охранять водные запасы:</w:t>
            </w:r>
          </w:p>
          <w:p w14:paraId="64DB954D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1   Избегайте тратить воду зря. По возможности, установите унитазы и душевые устройства, позволяющие  экономить воду. Когда чистите зубы, включайте кран, только чтобы смочить, а затем промыть зубную щетку, и выключайте воду на то время, когда чистите зубы. Отремонтируйте протекающие краны – капля за каплей мы теряем огромное количество воды впустую. Изучайте возможности и методы, позволяющие экономить воду в быту.</w:t>
            </w:r>
            <w:r w:rsidRPr="00447293">
              <w:rPr>
                <w:rFonts w:ascii="Calibri" w:hAnsi="Calibri" w:cs="Calibri"/>
                <w:kern w:val="24"/>
                <w:sz w:val="24"/>
                <w:szCs w:val="24"/>
              </w:rPr>
              <w:br/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2   Избегайте загрязнения воды. Вода может быть загрязнена человеческими экскрементами, промышленными отходами и химическими веществами. Животные, выращиваемые на крупных сельскохозяйственных угодьях, потребляют огромное количество воды, а их экскременты могут загрязнять грунтовые воды и близлежащие реки и ручьи. Вегетарианская диета помогает экономить воду, так как для производства продуктов растительного происхождения требуется гораздо меньше воды.</w:t>
            </w:r>
          </w:p>
          <w:p w14:paraId="56FB8A0E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AEC282F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0CE5889" w14:textId="77777777" w:rsidR="00447293" w:rsidRDefault="00447293"/>
        </w:tc>
      </w:tr>
      <w:tr w:rsidR="00447293" w14:paraId="5C189D6B" w14:textId="77777777" w:rsidTr="00447293">
        <w:trPr>
          <w:trHeight w:val="4000"/>
        </w:trPr>
        <w:tc>
          <w:tcPr>
            <w:tcW w:w="1368" w:type="dxa"/>
          </w:tcPr>
          <w:p w14:paraId="28165058" w14:textId="77777777" w:rsidR="00447293" w:rsidRDefault="00447293">
            <w:r>
              <w:lastRenderedPageBreak/>
              <w:t>Слайд 12</w:t>
            </w:r>
          </w:p>
        </w:tc>
        <w:tc>
          <w:tcPr>
            <w:tcW w:w="4101" w:type="dxa"/>
          </w:tcPr>
          <w:p w14:paraId="7B14F504" w14:textId="77777777" w:rsidR="00447293" w:rsidRDefault="00447293">
            <w:r>
              <w:object w:dxaOrig="7205" w:dyaOrig="5403" w14:anchorId="13901985">
                <v:shape id="_x0000_i1036" type="#_x0000_t75" style="width:163.4pt;height:121.8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12155381" r:id="rId28"/>
              </w:object>
            </w:r>
          </w:p>
        </w:tc>
        <w:tc>
          <w:tcPr>
            <w:tcW w:w="4102" w:type="dxa"/>
          </w:tcPr>
          <w:p w14:paraId="6E088B5E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Жизнь не может существовать без воды. Все функции организма нуждаются в ней. Вода очищает, освежает и мощно влияет на восстановление организма. Точно также и в нашей духовной жизни мы не можем жить вечно без Воды Жизни.</w:t>
            </w:r>
          </w:p>
          <w:p w14:paraId="58D78B29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    Что же означает термин «Вода Жизни»? Две тысячи лет назад Иисус Христос встретил женщину в Самарии, которая пришла к колодцу за водой. Он попросил у нее напиться и в последующем разговоре Он сказал, что может дать ей воды, которая утолит ее жажду навсегда. </w:t>
            </w: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 xml:space="preserve">«Всякий, пьющий воду сию [из колодца], возжаждет опять»,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сказал ей Иисус, - </w:t>
            </w: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 xml:space="preserve"> «Кто будет пить воду, которую Я дам ему, тот не будет жаждать вовек; но вода, которую Я дам ему, сделается в нем источником воды, текущей в жизнь вечную»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(Иоанна 4:13, 14). Это подразумевает утоление духовной жажды, которое удовлетворило бы стремление к миру, радости, свободе от вины, прощению и чувству единства с Богом.</w:t>
            </w:r>
          </w:p>
          <w:p w14:paraId="60028107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   Христиане находят такое решение в личности Иисуса Христа. Его жизнь резко контрастирует с потрясениями, ссорами, завистью, гневом и недовольством, как в Его время, так и в наши дни. Он предлагает всем прийти к Нему и посвятить себя Его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служению. Он обещает, что это принесет облегчение от трудов, тревоги и стресса, даст внутренний мир и обеспечит покой и полноту в Нем. Его предложение остается в силе и сегодня. Пусть же наша жизнь наполнится Его состраданием, любовью и принятием, чтобы мы омылись в Его любви и насытились ею. </w:t>
            </w:r>
          </w:p>
          <w:p w14:paraId="5B1CE147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DFB44AB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B865932" w14:textId="77777777" w:rsidR="00447293" w:rsidRDefault="00447293"/>
        </w:tc>
      </w:tr>
      <w:tr w:rsidR="00447293" w14:paraId="1405F6C4" w14:textId="77777777" w:rsidTr="00447293">
        <w:trPr>
          <w:trHeight w:val="4000"/>
        </w:trPr>
        <w:tc>
          <w:tcPr>
            <w:tcW w:w="1368" w:type="dxa"/>
          </w:tcPr>
          <w:p w14:paraId="375BEBF0" w14:textId="77777777" w:rsidR="00447293" w:rsidRDefault="00447293">
            <w:r>
              <w:lastRenderedPageBreak/>
              <w:t>Слайд 13</w:t>
            </w:r>
          </w:p>
        </w:tc>
        <w:tc>
          <w:tcPr>
            <w:tcW w:w="4101" w:type="dxa"/>
          </w:tcPr>
          <w:p w14:paraId="5C771666" w14:textId="77777777" w:rsidR="00447293" w:rsidRDefault="00447293">
            <w:r>
              <w:object w:dxaOrig="7205" w:dyaOrig="5403" w14:anchorId="1A2FBD77">
                <v:shape id="_x0000_i1037" type="#_x0000_t75" style="width:163.4pt;height:121.8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12155382" r:id="rId30"/>
              </w:object>
            </w:r>
          </w:p>
        </w:tc>
        <w:tc>
          <w:tcPr>
            <w:tcW w:w="4102" w:type="dxa"/>
          </w:tcPr>
          <w:p w14:paraId="5FA33A71" w14:textId="77777777" w:rsidR="00447293" w:rsidRDefault="00447293"/>
        </w:tc>
      </w:tr>
      <w:tr w:rsidR="00447293" w14:paraId="6674078F" w14:textId="77777777" w:rsidTr="00447293">
        <w:trPr>
          <w:trHeight w:val="4000"/>
        </w:trPr>
        <w:tc>
          <w:tcPr>
            <w:tcW w:w="1368" w:type="dxa"/>
          </w:tcPr>
          <w:p w14:paraId="43D87E64" w14:textId="77777777" w:rsidR="00447293" w:rsidRDefault="00447293">
            <w:r>
              <w:t>Слайд 14</w:t>
            </w:r>
          </w:p>
        </w:tc>
        <w:tc>
          <w:tcPr>
            <w:tcW w:w="4101" w:type="dxa"/>
          </w:tcPr>
          <w:p w14:paraId="63759D37" w14:textId="77777777" w:rsidR="00447293" w:rsidRDefault="00447293">
            <w:r>
              <w:object w:dxaOrig="7205" w:dyaOrig="5403" w14:anchorId="34842FE9">
                <v:shape id="_x0000_i1038" type="#_x0000_t75" style="width:163.4pt;height:121.8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12155383" r:id="rId32"/>
              </w:object>
            </w:r>
          </w:p>
        </w:tc>
        <w:tc>
          <w:tcPr>
            <w:tcW w:w="4102" w:type="dxa"/>
          </w:tcPr>
          <w:p w14:paraId="321D2D7C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Сколько воды теряет мой организм ежедневно, исходя из уровня моей физической активности? </w:t>
            </w:r>
          </w:p>
          <w:p w14:paraId="2466B41B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Сколько воды я пью каждый день? </w:t>
            </w:r>
          </w:p>
          <w:p w14:paraId="13184348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Судя по цвету мочи, достаточно ли жидкости я пью ежедневно? </w:t>
            </w:r>
          </w:p>
          <w:p w14:paraId="24D9E1F9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Что я могу сделать, чтобы увеличить количество потребляемой жидкости? </w:t>
            </w:r>
          </w:p>
          <w:p w14:paraId="55BEC581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Может быть, будет полезно наполнять бутылку водой каждое утро и обязательно ее выпивать? </w:t>
            </w:r>
          </w:p>
          <w:p w14:paraId="12ABBA9C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Или стоит составить график, напоминающий, когда нужно пить воду (не забывая при этом, как важно выпить первый стакан воды утром)? </w:t>
            </w:r>
          </w:p>
          <w:p w14:paraId="6122B6DB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BCDD4A4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2634C53" w14:textId="77777777" w:rsidR="00447293" w:rsidRDefault="00447293"/>
        </w:tc>
      </w:tr>
      <w:tr w:rsidR="00447293" w14:paraId="737AB234" w14:textId="77777777" w:rsidTr="00447293">
        <w:trPr>
          <w:trHeight w:val="4000"/>
        </w:trPr>
        <w:tc>
          <w:tcPr>
            <w:tcW w:w="1368" w:type="dxa"/>
          </w:tcPr>
          <w:p w14:paraId="0C52D916" w14:textId="77777777" w:rsidR="00447293" w:rsidRDefault="00447293">
            <w:r>
              <w:lastRenderedPageBreak/>
              <w:t>Слайд 15</w:t>
            </w:r>
          </w:p>
        </w:tc>
        <w:tc>
          <w:tcPr>
            <w:tcW w:w="4101" w:type="dxa"/>
          </w:tcPr>
          <w:p w14:paraId="615ED631" w14:textId="77777777" w:rsidR="00447293" w:rsidRDefault="00447293">
            <w:r>
              <w:object w:dxaOrig="7205" w:dyaOrig="5403" w14:anchorId="4E2EC187">
                <v:shape id="_x0000_i1039" type="#_x0000_t75" style="width:163.4pt;height:121.8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12155384" r:id="rId34"/>
              </w:object>
            </w:r>
          </w:p>
        </w:tc>
        <w:tc>
          <w:tcPr>
            <w:tcW w:w="4102" w:type="dxa"/>
          </w:tcPr>
          <w:p w14:paraId="0E4BEE4B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Роман и его семья любят физические упражнения на свежем воздухе.</w:t>
            </w:r>
          </w:p>
          <w:p w14:paraId="12017A95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Когда на улице жарко и высокая влажность воздуха, они пьют много прохладительных напитков. </w:t>
            </w:r>
          </w:p>
          <w:p w14:paraId="5DC8569B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Тем не менее, иногда они жалуются на головную боль и головокружение. </w:t>
            </w:r>
          </w:p>
          <w:p w14:paraId="69AF6627" w14:textId="77777777" w:rsidR="00447293" w:rsidRDefault="00447293" w:rsidP="0044729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Что здесь не так? </w:t>
            </w:r>
          </w:p>
          <w:p w14:paraId="08EECAF3" w14:textId="77777777" w:rsidR="00447293" w:rsidRDefault="00447293" w:rsidP="0044729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Соблюдение каких рекомендаций могло бы обеспечить безопасность их здоровья?  </w:t>
            </w:r>
          </w:p>
          <w:p w14:paraId="4BEC8B84" w14:textId="77777777" w:rsidR="00447293" w:rsidRDefault="00447293" w:rsidP="0044729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Каковы симптомы обезвоживания и теплового удара? </w:t>
            </w:r>
          </w:p>
          <w:p w14:paraId="4CB12C7B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404493E" w14:textId="77777777" w:rsidR="00447293" w:rsidRDefault="00447293"/>
        </w:tc>
      </w:tr>
      <w:tr w:rsidR="00447293" w14:paraId="5CEAC8F2" w14:textId="77777777" w:rsidTr="00447293">
        <w:trPr>
          <w:trHeight w:val="4000"/>
        </w:trPr>
        <w:tc>
          <w:tcPr>
            <w:tcW w:w="1368" w:type="dxa"/>
          </w:tcPr>
          <w:p w14:paraId="45135732" w14:textId="77777777" w:rsidR="00447293" w:rsidRDefault="00447293">
            <w:r>
              <w:t>Слайд 16</w:t>
            </w:r>
          </w:p>
        </w:tc>
        <w:tc>
          <w:tcPr>
            <w:tcW w:w="4101" w:type="dxa"/>
          </w:tcPr>
          <w:p w14:paraId="1204FEFF" w14:textId="77777777" w:rsidR="00447293" w:rsidRDefault="00447293">
            <w:r>
              <w:object w:dxaOrig="7205" w:dyaOrig="5403" w14:anchorId="72C3479C">
                <v:shape id="_x0000_i1040" type="#_x0000_t75" style="width:163.4pt;height:121.8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12155385" r:id="rId36"/>
              </w:object>
            </w:r>
          </w:p>
        </w:tc>
        <w:tc>
          <w:tcPr>
            <w:tcW w:w="4102" w:type="dxa"/>
          </w:tcPr>
          <w:p w14:paraId="64B72A57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Какой процент потребляемой мною жидкости составляет чистая вода? </w:t>
            </w:r>
          </w:p>
          <w:p w14:paraId="61E0442A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Какие напитки увеличивают вероятность обезвоживания, поскольку они являются диуретиками? </w:t>
            </w:r>
          </w:p>
          <w:p w14:paraId="73A3E30F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Не потребляю ли я слишком много сладких напитков (в том числе фруктовых соков), которые обостряют проблему излишнего веса? </w:t>
            </w:r>
          </w:p>
          <w:p w14:paraId="714AB48D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Не слишком ли часто моя семья пьет их, вместо того, чтобы употреблять их только по особым случаям? </w:t>
            </w:r>
          </w:p>
          <w:p w14:paraId="59FD7A09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C3F8C00" w14:textId="77777777" w:rsidR="00447293" w:rsidRDefault="00447293"/>
        </w:tc>
      </w:tr>
      <w:tr w:rsidR="00447293" w14:paraId="027BC8F0" w14:textId="77777777" w:rsidTr="00447293">
        <w:trPr>
          <w:trHeight w:val="4000"/>
        </w:trPr>
        <w:tc>
          <w:tcPr>
            <w:tcW w:w="1368" w:type="dxa"/>
          </w:tcPr>
          <w:p w14:paraId="362BC9F3" w14:textId="77777777" w:rsidR="00447293" w:rsidRDefault="00447293">
            <w:r>
              <w:t>Слайд 17</w:t>
            </w:r>
          </w:p>
        </w:tc>
        <w:tc>
          <w:tcPr>
            <w:tcW w:w="4101" w:type="dxa"/>
          </w:tcPr>
          <w:p w14:paraId="48EF478B" w14:textId="77777777" w:rsidR="00447293" w:rsidRDefault="00447293">
            <w:r>
              <w:object w:dxaOrig="7205" w:dyaOrig="5403" w14:anchorId="489F1745">
                <v:shape id="_x0000_i1041" type="#_x0000_t75" style="width:163.4pt;height:121.8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12155386" r:id="rId38"/>
              </w:object>
            </w:r>
          </w:p>
        </w:tc>
        <w:tc>
          <w:tcPr>
            <w:tcW w:w="4102" w:type="dxa"/>
          </w:tcPr>
          <w:p w14:paraId="1E98784A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Поскольку треть воды мой организм получает из пищи, не нужно ли мне увеличить количество продуктов с высоким содержанием воды? </w:t>
            </w:r>
          </w:p>
          <w:p w14:paraId="5A4B6BB9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Какие из упомянутых ранее фруктов и овощей с высоким содержанием воды я выберу для регулярного употребления в пищу?</w:t>
            </w:r>
          </w:p>
          <w:p w14:paraId="1A7084EE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9A86770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C9530BD" w14:textId="77777777" w:rsidR="00447293" w:rsidRDefault="00447293"/>
        </w:tc>
      </w:tr>
      <w:tr w:rsidR="00447293" w14:paraId="0CECD484" w14:textId="77777777" w:rsidTr="00447293">
        <w:trPr>
          <w:trHeight w:val="4000"/>
        </w:trPr>
        <w:tc>
          <w:tcPr>
            <w:tcW w:w="1368" w:type="dxa"/>
          </w:tcPr>
          <w:p w14:paraId="61D83F7B" w14:textId="77777777" w:rsidR="00447293" w:rsidRDefault="00447293">
            <w:r>
              <w:lastRenderedPageBreak/>
              <w:t>Слайд 18</w:t>
            </w:r>
          </w:p>
        </w:tc>
        <w:tc>
          <w:tcPr>
            <w:tcW w:w="4101" w:type="dxa"/>
          </w:tcPr>
          <w:p w14:paraId="4008368A" w14:textId="77777777" w:rsidR="00447293" w:rsidRDefault="00447293">
            <w:r>
              <w:object w:dxaOrig="7205" w:dyaOrig="5403" w14:anchorId="1A4C859D">
                <v:shape id="_x0000_i1042" type="#_x0000_t75" style="width:163.4pt;height:121.8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12155387" r:id="rId40"/>
              </w:object>
            </w:r>
          </w:p>
        </w:tc>
        <w:tc>
          <w:tcPr>
            <w:tcW w:w="4102" w:type="dxa"/>
          </w:tcPr>
          <w:p w14:paraId="16212959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часто я использую воду как средство гигиены и как лечебное средство? </w:t>
            </w:r>
          </w:p>
          <w:p w14:paraId="113BED50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тактично напоминать людям чаще мыть руки, чтобы не допустить распространения инфекции? </w:t>
            </w:r>
          </w:p>
          <w:p w14:paraId="430BCF75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В каких случаях целесообразно пользоваться гидротерапией? </w:t>
            </w:r>
          </w:p>
          <w:p w14:paraId="37229A97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Есть ли у меня в морозильной камере лед или пакет со льдом, чтобы приложить его на шишку или синяк при необходимости? </w:t>
            </w:r>
          </w:p>
          <w:p w14:paraId="45915996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426BB50" w14:textId="77777777" w:rsidR="00447293" w:rsidRDefault="00447293"/>
        </w:tc>
      </w:tr>
      <w:tr w:rsidR="00447293" w14:paraId="1E68B7C0" w14:textId="77777777" w:rsidTr="00447293">
        <w:trPr>
          <w:trHeight w:val="4000"/>
        </w:trPr>
        <w:tc>
          <w:tcPr>
            <w:tcW w:w="1368" w:type="dxa"/>
          </w:tcPr>
          <w:p w14:paraId="74A18785" w14:textId="77777777" w:rsidR="00447293" w:rsidRDefault="00447293">
            <w:r>
              <w:t>Слайд 19</w:t>
            </w:r>
          </w:p>
        </w:tc>
        <w:tc>
          <w:tcPr>
            <w:tcW w:w="4101" w:type="dxa"/>
          </w:tcPr>
          <w:p w14:paraId="73D8E2AA" w14:textId="77777777" w:rsidR="00447293" w:rsidRDefault="00447293">
            <w:r>
              <w:object w:dxaOrig="7205" w:dyaOrig="5403" w14:anchorId="04AE9FD2">
                <v:shape id="_x0000_i1043" type="#_x0000_t75" style="width:163.4pt;height:121.8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12155388" r:id="rId42"/>
              </w:object>
            </w:r>
          </w:p>
        </w:tc>
        <w:tc>
          <w:tcPr>
            <w:tcW w:w="4102" w:type="dxa"/>
          </w:tcPr>
          <w:p w14:paraId="627C7C95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Благодарю ли я Бога за то, что не испытываю недостатка в чудесном даре воды? </w:t>
            </w:r>
          </w:p>
          <w:p w14:paraId="5CC43E76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Какой из способов экономии воды я мог бы практиковать? </w:t>
            </w:r>
          </w:p>
          <w:p w14:paraId="6F9D2901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Какие продукты питания требуют для своего производства меньше воды и снижают при этом уровень загрязнения источников водоснабжения? </w:t>
            </w:r>
          </w:p>
          <w:p w14:paraId="7B3AFA07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096E9B0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88FC440" w14:textId="77777777" w:rsidR="00447293" w:rsidRDefault="00447293"/>
        </w:tc>
      </w:tr>
      <w:tr w:rsidR="00447293" w14:paraId="398083A0" w14:textId="77777777" w:rsidTr="00447293">
        <w:trPr>
          <w:trHeight w:val="4000"/>
        </w:trPr>
        <w:tc>
          <w:tcPr>
            <w:tcW w:w="1368" w:type="dxa"/>
          </w:tcPr>
          <w:p w14:paraId="325DF4D4" w14:textId="77777777" w:rsidR="00447293" w:rsidRDefault="00447293">
            <w:r>
              <w:t>Слайд 20</w:t>
            </w:r>
          </w:p>
        </w:tc>
        <w:tc>
          <w:tcPr>
            <w:tcW w:w="4101" w:type="dxa"/>
          </w:tcPr>
          <w:p w14:paraId="598625B5" w14:textId="77777777" w:rsidR="00447293" w:rsidRDefault="00447293">
            <w:r>
              <w:object w:dxaOrig="7205" w:dyaOrig="5403" w14:anchorId="3A35EF37">
                <v:shape id="_x0000_i1044" type="#_x0000_t75" style="width:163.4pt;height:121.8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412155389" r:id="rId44"/>
              </w:object>
            </w:r>
          </w:p>
        </w:tc>
        <w:tc>
          <w:tcPr>
            <w:tcW w:w="4102" w:type="dxa"/>
          </w:tcPr>
          <w:p w14:paraId="0A616F8B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Чувство физической жажды напоминает нам о великой духовной жажде, о «Воде Жизни», предлагаемой Иисусом. </w:t>
            </w:r>
          </w:p>
          <w:p w14:paraId="5700D25B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Принимаю ли я этот дар, чтобы мне тоже стать живительным источником  для тех, с кем я ежедневно общаюсь? </w:t>
            </w:r>
          </w:p>
          <w:p w14:paraId="5592C300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A4FBDF3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0370325" w14:textId="77777777" w:rsidR="00447293" w:rsidRDefault="00447293"/>
        </w:tc>
      </w:tr>
      <w:tr w:rsidR="00447293" w14:paraId="415085C3" w14:textId="77777777" w:rsidTr="00447293">
        <w:trPr>
          <w:trHeight w:val="4000"/>
        </w:trPr>
        <w:tc>
          <w:tcPr>
            <w:tcW w:w="1368" w:type="dxa"/>
          </w:tcPr>
          <w:p w14:paraId="12465B28" w14:textId="77777777" w:rsidR="00447293" w:rsidRDefault="00447293">
            <w:r>
              <w:lastRenderedPageBreak/>
              <w:t>Слайд 21</w:t>
            </w:r>
          </w:p>
        </w:tc>
        <w:tc>
          <w:tcPr>
            <w:tcW w:w="4101" w:type="dxa"/>
          </w:tcPr>
          <w:p w14:paraId="3023D2B1" w14:textId="77777777" w:rsidR="00447293" w:rsidRDefault="00447293">
            <w:r>
              <w:object w:dxaOrig="7205" w:dyaOrig="5403" w14:anchorId="4226E619">
                <v:shape id="_x0000_i1045" type="#_x0000_t75" style="width:163.4pt;height:121.8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412155390" r:id="rId46"/>
              </w:object>
            </w:r>
          </w:p>
        </w:tc>
        <w:tc>
          <w:tcPr>
            <w:tcW w:w="4102" w:type="dxa"/>
          </w:tcPr>
          <w:p w14:paraId="69569CE0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Сегодня мы с вами говорили о воде.</w:t>
            </w:r>
          </w:p>
          <w:p w14:paraId="3ACD2FA4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Пилот, писатель и философ Антуан де Сент-Экзюпери говорил:</w:t>
            </w:r>
          </w:p>
          <w:p w14:paraId="6CA9807D" w14:textId="77777777" w:rsidR="00447293" w:rsidRP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«Вода, у тебя нет ни вкуса, ни цвета, ни запаха, тебя невозможно описать, тобой наслаждаются, не ведая, что ты такое». </w:t>
            </w:r>
          </w:p>
          <w:p w14:paraId="3DB33A6A" w14:textId="77777777" w:rsidR="00447293" w:rsidRDefault="00447293" w:rsidP="0044729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FD4C9DA" w14:textId="77777777" w:rsidR="00447293" w:rsidRDefault="00447293"/>
        </w:tc>
      </w:tr>
    </w:tbl>
    <w:p w14:paraId="49287450" w14:textId="77777777" w:rsidR="009A04C6" w:rsidRDefault="009A04C6"/>
    <w:sectPr w:rsidR="009A04C6" w:rsidSect="009A04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28D4B882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47293"/>
    <w:rsid w:val="0033130B"/>
    <w:rsid w:val="00447293"/>
    <w:rsid w:val="009A04C6"/>
    <w:rsid w:val="00D10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46"/>
    <o:shapelayout v:ext="edit">
      <o:idmap v:ext="edit" data="1"/>
    </o:shapelayout>
  </w:shapeDefaults>
  <w:decimalSymbol w:val=","/>
  <w:listSeparator w:val=";"/>
  <w14:docId w14:val="2B19E6A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4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080C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1080C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package" Target="embeddings/______Microsoft_Office_PowerPoint2120.sldx"/><Relationship Id="rId47" Type="http://schemas.openxmlformats.org/officeDocument/2006/relationships/fontTable" Target="fontTable.xml"/><Relationship Id="rId48" Type="http://schemas.openxmlformats.org/officeDocument/2006/relationships/theme" Target="theme/theme1.xml"/><Relationship Id="rId20" Type="http://schemas.openxmlformats.org/officeDocument/2006/relationships/package" Target="embeddings/______Microsoft_Office_PowerPoint87.sldx"/><Relationship Id="rId21" Type="http://schemas.openxmlformats.org/officeDocument/2006/relationships/image" Target="media/image9.emf"/><Relationship Id="rId22" Type="http://schemas.openxmlformats.org/officeDocument/2006/relationships/package" Target="embeddings/______Microsoft_Office_PowerPoint98.sldx"/><Relationship Id="rId23" Type="http://schemas.openxmlformats.org/officeDocument/2006/relationships/image" Target="media/image10.emf"/><Relationship Id="rId24" Type="http://schemas.openxmlformats.org/officeDocument/2006/relationships/package" Target="embeddings/______Microsoft_Office_PowerPoint109.sldx"/><Relationship Id="rId25" Type="http://schemas.openxmlformats.org/officeDocument/2006/relationships/image" Target="media/image11.emf"/><Relationship Id="rId26" Type="http://schemas.openxmlformats.org/officeDocument/2006/relationships/package" Target="embeddings/______Microsoft_Office_PowerPoint1110.sldx"/><Relationship Id="rId27" Type="http://schemas.openxmlformats.org/officeDocument/2006/relationships/image" Target="media/image12.emf"/><Relationship Id="rId28" Type="http://schemas.openxmlformats.org/officeDocument/2006/relationships/package" Target="embeddings/______Microsoft_Office_PowerPoint1211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package" Target="embeddings/______Microsoft_Office_PowerPoint1312.sldx"/><Relationship Id="rId31" Type="http://schemas.openxmlformats.org/officeDocument/2006/relationships/image" Target="media/image14.emf"/><Relationship Id="rId32" Type="http://schemas.openxmlformats.org/officeDocument/2006/relationships/package" Target="embeddings/______Microsoft_Office_PowerPoint1413.sldx"/><Relationship Id="rId9" Type="http://schemas.openxmlformats.org/officeDocument/2006/relationships/image" Target="media/image3.emf"/><Relationship Id="rId6" Type="http://schemas.openxmlformats.org/officeDocument/2006/relationships/image" Target="media/image1.jpeg"/><Relationship Id="rId7" Type="http://schemas.openxmlformats.org/officeDocument/2006/relationships/image" Target="media/image2.emf"/><Relationship Id="rId8" Type="http://schemas.openxmlformats.org/officeDocument/2006/relationships/package" Target="embeddings/______Microsoft_Office_PowerPoint21.sldx"/><Relationship Id="rId33" Type="http://schemas.openxmlformats.org/officeDocument/2006/relationships/image" Target="media/image15.emf"/><Relationship Id="rId34" Type="http://schemas.openxmlformats.org/officeDocument/2006/relationships/package" Target="embeddings/______Microsoft_Office_PowerPoint1514.sldx"/><Relationship Id="rId35" Type="http://schemas.openxmlformats.org/officeDocument/2006/relationships/image" Target="media/image16.emf"/><Relationship Id="rId36" Type="http://schemas.openxmlformats.org/officeDocument/2006/relationships/package" Target="embeddings/______Microsoft_Office_PowerPoint1615.sldx"/><Relationship Id="rId10" Type="http://schemas.openxmlformats.org/officeDocument/2006/relationships/package" Target="embeddings/______Microsoft_Office_PowerPoint32.sldx"/><Relationship Id="rId11" Type="http://schemas.openxmlformats.org/officeDocument/2006/relationships/image" Target="media/image4.emf"/><Relationship Id="rId12" Type="http://schemas.openxmlformats.org/officeDocument/2006/relationships/package" Target="embeddings/______Microsoft_Office_PowerPoint43.sldx"/><Relationship Id="rId13" Type="http://schemas.openxmlformats.org/officeDocument/2006/relationships/image" Target="media/image5.emf"/><Relationship Id="rId14" Type="http://schemas.openxmlformats.org/officeDocument/2006/relationships/package" Target="embeddings/______Microsoft_Office_PowerPoint54.sldx"/><Relationship Id="rId15" Type="http://schemas.openxmlformats.org/officeDocument/2006/relationships/image" Target="media/image6.emf"/><Relationship Id="rId16" Type="http://schemas.openxmlformats.org/officeDocument/2006/relationships/package" Target="embeddings/______Microsoft_Office_PowerPoint65.sldx"/><Relationship Id="rId17" Type="http://schemas.openxmlformats.org/officeDocument/2006/relationships/image" Target="media/image7.emf"/><Relationship Id="rId18" Type="http://schemas.openxmlformats.org/officeDocument/2006/relationships/package" Target="embeddings/______Microsoft_Office_PowerPoint76.sldx"/><Relationship Id="rId19" Type="http://schemas.openxmlformats.org/officeDocument/2006/relationships/image" Target="media/image8.emf"/><Relationship Id="rId37" Type="http://schemas.openxmlformats.org/officeDocument/2006/relationships/image" Target="media/image17.emf"/><Relationship Id="rId38" Type="http://schemas.openxmlformats.org/officeDocument/2006/relationships/package" Target="embeddings/______Microsoft_Office_PowerPoint1716.sldx"/><Relationship Id="rId39" Type="http://schemas.openxmlformats.org/officeDocument/2006/relationships/image" Target="media/image18.emf"/><Relationship Id="rId40" Type="http://schemas.openxmlformats.org/officeDocument/2006/relationships/package" Target="embeddings/______Microsoft_Office_PowerPoint1817.sldx"/><Relationship Id="rId41" Type="http://schemas.openxmlformats.org/officeDocument/2006/relationships/image" Target="media/image19.emf"/><Relationship Id="rId42" Type="http://schemas.openxmlformats.org/officeDocument/2006/relationships/package" Target="embeddings/______Microsoft_Office_PowerPoint1918.sldx"/><Relationship Id="rId43" Type="http://schemas.openxmlformats.org/officeDocument/2006/relationships/image" Target="media/image20.emf"/><Relationship Id="rId44" Type="http://schemas.openxmlformats.org/officeDocument/2006/relationships/package" Target="embeddings/______Microsoft_Office_PowerPoint2019.sldx"/><Relationship Id="rId45" Type="http://schemas.openxmlformats.org/officeDocument/2006/relationships/image" Target="media/image2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2080</Words>
  <Characters>11859</Characters>
  <Application>Microsoft Macintosh Word</Application>
  <DocSecurity>0</DocSecurity>
  <Lines>98</Lines>
  <Paragraphs>27</Paragraphs>
  <ScaleCrop>false</ScaleCrop>
  <Company>Hewlett-Packard Company</Company>
  <LinksUpToDate>false</LinksUpToDate>
  <CharactersWithSpaces>13912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Lisovaya</dc:creator>
  <cp:lastModifiedBy>Надежда Иванова</cp:lastModifiedBy>
  <cp:revision>2</cp:revision>
  <dcterms:created xsi:type="dcterms:W3CDTF">2015-05-12T15:05:00Z</dcterms:created>
  <dcterms:modified xsi:type="dcterms:W3CDTF">2016-10-18T09:20:00Z</dcterms:modified>
</cp:coreProperties>
</file>