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8FF" w:rsidRDefault="001A18FF" w:rsidP="001A18FF">
      <w:r>
        <w:t>Семинар</w:t>
      </w:r>
    </w:p>
    <w:p w:rsidR="001A18FF" w:rsidRDefault="001A18FF" w:rsidP="001A18FF"/>
    <w:p w:rsidR="001A18FF" w:rsidRDefault="001A18FF" w:rsidP="001A18FF">
      <w:r>
        <w:t>Сердце, в котором желает пребывать Бог</w:t>
      </w:r>
    </w:p>
    <w:p w:rsidR="001A18FF" w:rsidRDefault="001A18FF" w:rsidP="001A18FF">
      <w:r>
        <w:t>[Красота сокрушенности и смирения]</w:t>
      </w:r>
    </w:p>
    <w:p w:rsidR="001A18FF" w:rsidRDefault="001A18FF" w:rsidP="001A18FF">
      <w:r>
        <w:t>Мелоди Мейсон</w:t>
      </w:r>
    </w:p>
    <w:p w:rsidR="001A18FF" w:rsidRDefault="001A18FF" w:rsidP="001A18FF"/>
    <w:p w:rsidR="001A18FF" w:rsidRDefault="001A18FF" w:rsidP="001A18FF"/>
    <w:p w:rsidR="001A18FF" w:rsidRDefault="001A18FF" w:rsidP="001A18FF">
      <w:r>
        <w:t xml:space="preserve">Примерный план программы </w:t>
      </w:r>
    </w:p>
    <w:p w:rsidR="001A18FF" w:rsidRDefault="001A18FF" w:rsidP="001A18FF"/>
    <w:p w:rsidR="001A18FF" w:rsidRDefault="001A18FF" w:rsidP="001A18FF">
      <w:r>
        <w:t>Чтение Писания: Ис. 57:15</w:t>
      </w:r>
    </w:p>
    <w:p w:rsidR="001A18FF" w:rsidRDefault="001A18FF" w:rsidP="001A18FF"/>
    <w:p w:rsidR="001A18FF" w:rsidRDefault="001A18FF" w:rsidP="001A18FF">
      <w:r>
        <w:t>“Ибо так говорит Высокий и Превознесенный, вечно Живущий, Святый имя Его: Я живу на высоте небес и во святилище, и также с сокрушенными и смиренными духом, чтобы оживлять дух смиренных и оживлять сердца сокрушенных”.</w:t>
      </w:r>
    </w:p>
    <w:p w:rsidR="001A18FF" w:rsidRDefault="001A18FF" w:rsidP="001A18FF"/>
    <w:p w:rsidR="001A18FF" w:rsidRDefault="001A18FF" w:rsidP="001A18FF">
      <w:r>
        <w:t>Молитва</w:t>
      </w:r>
    </w:p>
    <w:p w:rsidR="001A18FF" w:rsidRDefault="001A18FF" w:rsidP="001A18FF"/>
    <w:p w:rsidR="001A18FF" w:rsidRDefault="001A18FF" w:rsidP="001A18FF">
      <w:r>
        <w:t>Музыкальный номер (по желанию)</w:t>
      </w:r>
    </w:p>
    <w:p w:rsidR="001A18FF" w:rsidRDefault="001A18FF" w:rsidP="001A18FF"/>
    <w:p w:rsidR="001A18FF" w:rsidRDefault="001A18FF" w:rsidP="001A18FF">
      <w:r>
        <w:t>Семинар “Сердце, в котором желает обитать Бог”</w:t>
      </w:r>
    </w:p>
    <w:p w:rsidR="001A18FF" w:rsidRDefault="001A18FF" w:rsidP="001A18FF"/>
    <w:p w:rsidR="001A18FF" w:rsidRDefault="001A18FF" w:rsidP="001A18FF">
      <w:r>
        <w:t>Молитва в группах, с использованием материала “Красота смирения”</w:t>
      </w:r>
    </w:p>
    <w:p w:rsidR="001A18FF" w:rsidRDefault="001A18FF" w:rsidP="001A18FF"/>
    <w:p w:rsidR="001A18FF" w:rsidRDefault="001A18FF" w:rsidP="001A18FF">
      <w:r>
        <w:t>Подведение итогов</w:t>
      </w:r>
    </w:p>
    <w:p w:rsidR="001A18FF" w:rsidRDefault="001A18FF" w:rsidP="001A18FF"/>
    <w:p w:rsidR="001A18FF" w:rsidRDefault="001A18FF" w:rsidP="001A18FF">
      <w:r>
        <w:t xml:space="preserve">Гимн “Живи во мне”, № 316 из Сборника гимнов Адвентистов Седьмого дня </w:t>
      </w:r>
    </w:p>
    <w:p w:rsidR="001A18FF" w:rsidRDefault="001A18FF" w:rsidP="001A18FF"/>
    <w:p w:rsidR="001A18FF" w:rsidRDefault="001A18FF" w:rsidP="001A18FF">
      <w:r>
        <w:t>Молитва</w:t>
      </w:r>
    </w:p>
    <w:p w:rsidR="001A18FF" w:rsidRDefault="001A18FF" w:rsidP="001A18FF"/>
    <w:p w:rsidR="001A18FF" w:rsidRDefault="001A18FF" w:rsidP="001A18FF">
      <w:r>
        <w:t> </w:t>
      </w:r>
    </w:p>
    <w:p w:rsidR="001A18FF" w:rsidRDefault="001A18FF" w:rsidP="001A18FF">
      <w:r>
        <w:t>Сердце, в котором желает пребывать Бог</w:t>
      </w:r>
    </w:p>
    <w:p w:rsidR="001A18FF" w:rsidRDefault="001A18FF" w:rsidP="001A18FF">
      <w:r>
        <w:t>[красота сокрушенности и смирения]</w:t>
      </w:r>
    </w:p>
    <w:p w:rsidR="001A18FF" w:rsidRDefault="001A18FF" w:rsidP="001A18FF">
      <w:r>
        <w:t>Мелоди Мейсон</w:t>
      </w:r>
    </w:p>
    <w:p w:rsidR="001A18FF" w:rsidRDefault="001A18FF" w:rsidP="001A18FF"/>
    <w:p w:rsidR="001A18FF" w:rsidRDefault="001A18FF" w:rsidP="001A18FF"/>
    <w:p w:rsidR="001A18FF" w:rsidRDefault="001A18FF" w:rsidP="001A18FF">
      <w:r>
        <w:t>Думали ли вы когда-нибудь о том, в каком сердце желает пребывать Бог?</w:t>
      </w:r>
    </w:p>
    <w:p w:rsidR="001A18FF" w:rsidRDefault="001A18FF" w:rsidP="001A18FF"/>
    <w:p w:rsidR="001A18FF" w:rsidRDefault="001A18FF" w:rsidP="001A18FF">
      <w:r>
        <w:t xml:space="preserve">(Вступление слайд 1 1 </w:t>
      </w:r>
      <w:r>
        <w:t> слайд 2)</w:t>
      </w:r>
    </w:p>
    <w:p w:rsidR="001A18FF" w:rsidRDefault="001A18FF" w:rsidP="001A18FF">
      <w:r>
        <w:t>Библия говорит нам вот что: “Ибо так говорит Высокий и Превознесенный, вечно Живущий, Святый имя Его: Я живу на высоте небес и во святилище, и также с сокрушенными и смиренными духом, чтобы оживлять дух смиренных и оживлять сердца сокрушенных” (Ис. 57:15).</w:t>
      </w:r>
    </w:p>
    <w:p w:rsidR="001A18FF" w:rsidRDefault="001A18FF" w:rsidP="001A18FF"/>
    <w:p w:rsidR="001A18FF" w:rsidRDefault="001A18FF" w:rsidP="001A18FF">
      <w:r>
        <w:t xml:space="preserve">В Писании мы снова и снова находим, что Богу нравится пребывать в сердцах тех, кто сокрушен и смирен. Может быть, потому, что Богу нравится видеть, как мы плачем? Нет! Потому, что именно уязвимое и смиренное сердце понимает свою нужду в Спасителе, и такие люди готовы смиренно учиться. </w:t>
      </w:r>
    </w:p>
    <w:p w:rsidR="001A18FF" w:rsidRDefault="001A18FF" w:rsidP="001A18FF"/>
    <w:p w:rsidR="001A18FF" w:rsidRDefault="001A18FF" w:rsidP="001A18FF">
      <w:r>
        <w:t xml:space="preserve">К сожалению, гордым людям сложно стать ближе к Богу. </w:t>
      </w:r>
    </w:p>
    <w:p w:rsidR="001A18FF" w:rsidRDefault="001A18FF" w:rsidP="001A18FF"/>
    <w:p w:rsidR="001A18FF" w:rsidRDefault="001A18FF" w:rsidP="001A18FF">
      <w:r>
        <w:t>(Слайд 3)</w:t>
      </w:r>
    </w:p>
    <w:p w:rsidR="001A18FF" w:rsidRDefault="001A18FF" w:rsidP="001A18FF">
      <w:r>
        <w:t xml:space="preserve">Один пастор сказал: “Гордость не слушает, она уже все знает”. </w:t>
      </w:r>
    </w:p>
    <w:p w:rsidR="001A18FF" w:rsidRDefault="001A18FF" w:rsidP="001A18FF"/>
    <w:p w:rsidR="001A18FF" w:rsidRDefault="001A18FF" w:rsidP="001A18FF">
      <w:r>
        <w:t>(Слайд 4)</w:t>
      </w:r>
    </w:p>
    <w:p w:rsidR="001A18FF" w:rsidRDefault="001A18FF" w:rsidP="001A18FF">
      <w:r>
        <w:t xml:space="preserve">Еще один пишет: “Гордость – единственная болезнь, из-за которой страдают окружающие, а не тот, кто ею болен!” </w:t>
      </w:r>
    </w:p>
    <w:p w:rsidR="001A18FF" w:rsidRDefault="001A18FF" w:rsidP="001A18FF"/>
    <w:p w:rsidR="001A18FF" w:rsidRDefault="001A18FF" w:rsidP="001A18FF">
      <w:r>
        <w:t>(Слайд 5)</w:t>
      </w:r>
    </w:p>
    <w:p w:rsidR="001A18FF" w:rsidRDefault="001A18FF" w:rsidP="001A18FF">
      <w:r>
        <w:t xml:space="preserve">Третий говорит: “Гордость это окись углерода греха. Она постепенно и медленно убивает вас, а вы даже об этом не знаете.”  </w:t>
      </w:r>
    </w:p>
    <w:p w:rsidR="001A18FF" w:rsidRDefault="001A18FF" w:rsidP="001A18FF"/>
    <w:p w:rsidR="001A18FF" w:rsidRDefault="001A18FF" w:rsidP="001A18FF">
      <w:r>
        <w:t>(Слайд 6)</w:t>
      </w:r>
    </w:p>
    <w:p w:rsidR="001A18FF" w:rsidRDefault="001A18FF" w:rsidP="001A18FF">
      <w:r>
        <w:t xml:space="preserve">Я уверена, что вы можете понять эти высказывания о гордости и возможно, вы вспомнили о том, кому следовало бы услышать эти выражиня. Но данный семинар не о ком-то другом – а обо мне и о вас! Нам нужно спросить себя: “Есть ли в моем сердце гордость, которая не дает мне получить Божьи благословения?” </w:t>
      </w:r>
    </w:p>
    <w:p w:rsidR="001A18FF" w:rsidRDefault="001A18FF" w:rsidP="001A18FF"/>
    <w:p w:rsidR="001A18FF" w:rsidRDefault="001A18FF" w:rsidP="001A18FF"/>
    <w:p w:rsidR="001A18FF" w:rsidRDefault="001A18FF" w:rsidP="001A18FF">
      <w:r>
        <w:t>(Слайд 7, 8, 9 – Большая цитата)</w:t>
      </w:r>
    </w:p>
    <w:p w:rsidR="001A18FF" w:rsidRDefault="001A18FF" w:rsidP="001A18FF">
      <w:r>
        <w:lastRenderedPageBreak/>
        <w:t>Следующий отрывок из книги “Путь ко Христу” показывает все в реальном свете и помогает нам понять, почему этот вопрос настолько важен в жизни верующего человека:</w:t>
      </w:r>
    </w:p>
    <w:p w:rsidR="001A18FF" w:rsidRDefault="001A18FF" w:rsidP="001A18FF"/>
    <w:p w:rsidR="001A18FF" w:rsidRDefault="001A18FF" w:rsidP="001A18FF">
      <w:r>
        <w:t xml:space="preserve">“Он, как и люди, по-разному оценивает степень виновности, но никакой грех не является малым в глазах Божьих. Суждение человека пристрастно и несовершенно, а Бог судит обо всем так, как оно есть на самом деле. Пьяницу презирают; ему говорят, что его грех закроет ему доступ в рай. В то же самое время, гордость, себялюбие и жадность очень часто остаются без порицания, но именно эти грехи наиболее оскорбительны для Бога, ибо они представляют собой прямую противоположность Его доброте и человеколюбию, и той бескорыстной любви, которая царит в атмосфере непавшей Вселенной. Человек, совершивший тяжкий грех, может чувствовать стыд, сознавать свое убожество и нужду в благодати Христовой; но гордый ни в чем не нуждается, поэтому его сердце закрыто для Христа и Его неисчислимых благословений”. </w:t>
      </w:r>
    </w:p>
    <w:p w:rsidR="001A18FF" w:rsidRDefault="001A18FF" w:rsidP="001A18FF"/>
    <w:p w:rsidR="001A18FF" w:rsidRDefault="001A18FF" w:rsidP="001A18FF">
      <w:r>
        <w:t>(Слайд 10 - цитата)</w:t>
      </w:r>
    </w:p>
    <w:p w:rsidR="001A18FF" w:rsidRDefault="001A18FF" w:rsidP="001A18FF">
      <w:r>
        <w:t>Помните, о чем мы говорили сегодня утром? “Наша великая нужда в этой милости — единственное, что дает нам право получить ее.”  Поэтому, если мы со смирением признаем свою нужду, то у нас есть надежда!</w:t>
      </w:r>
    </w:p>
    <w:p w:rsidR="001A18FF" w:rsidRDefault="001A18FF" w:rsidP="001A18FF"/>
    <w:p w:rsidR="001A18FF" w:rsidRDefault="001A18FF" w:rsidP="001A18FF">
      <w:r>
        <w:t>(Слайд 11 – женщина в пустыне)</w:t>
      </w:r>
    </w:p>
    <w:p w:rsidR="001A18FF" w:rsidRDefault="001A18FF" w:rsidP="001A18FF">
      <w:r>
        <w:t xml:space="preserve">Помните, что если вы чувствуете, что переутомились, что живете в духовной пустыне и не знаете, как оттуда выбраться, то вы находитесь в идеальном месте для того, чтобы Бог проявил Себя! Богу нравится работать с сухими костями! И Ему нравится работать с прахом земным! </w:t>
      </w:r>
    </w:p>
    <w:p w:rsidR="001A18FF" w:rsidRDefault="001A18FF" w:rsidP="001A18FF"/>
    <w:p w:rsidR="001A18FF" w:rsidRDefault="001A18FF" w:rsidP="001A18FF">
      <w:r>
        <w:t xml:space="preserve">Иисус говорит нам: “Я пришел призвать не праведников, а грешников к покаянию” (Лк. 5:32). Если мы признаем себя грешниками, то можем получить ободрение, потому что мы как раз и подходим для получения дара спасения. </w:t>
      </w:r>
    </w:p>
    <w:p w:rsidR="001A18FF" w:rsidRDefault="001A18FF" w:rsidP="001A18FF"/>
    <w:p w:rsidR="001A18FF" w:rsidRDefault="001A18FF" w:rsidP="001A18FF">
      <w:r>
        <w:t xml:space="preserve">Но вернемся к смирению. Если Бог призывает нас быть смиренными в сердце своем, как это выглядит в обычной повседневной жизни? </w:t>
      </w:r>
    </w:p>
    <w:p w:rsidR="001A18FF" w:rsidRDefault="001A18FF" w:rsidP="001A18FF"/>
    <w:p w:rsidR="001A18FF" w:rsidRDefault="001A18FF" w:rsidP="001A18FF">
      <w:r>
        <w:t>(Слайд 12 – дом без крыши)</w:t>
      </w:r>
    </w:p>
    <w:p w:rsidR="001A18FF" w:rsidRDefault="001A18FF" w:rsidP="001A18FF">
      <w:r>
        <w:t>Норман Грабб пишет в книге “Постоянное возрождение: секрет победоносной жизни”:</w:t>
      </w:r>
    </w:p>
    <w:p w:rsidR="001A18FF" w:rsidRDefault="001A18FF" w:rsidP="001A18FF"/>
    <w:p w:rsidR="001A18FF" w:rsidRDefault="001A18FF" w:rsidP="001A18FF">
      <w:r>
        <w:t xml:space="preserve">Все христианские отношения двусторонние, а не односторонние. Они горизонтальны, а также вертикальны ... Мы не можем, например, сказать, что мы стали праведными перед Богом благодаря вере во Христа и все же продолжаем оставаться неправедными среди людей. </w:t>
      </w:r>
    </w:p>
    <w:p w:rsidR="001A18FF" w:rsidRDefault="001A18FF" w:rsidP="001A18FF"/>
    <w:p w:rsidR="001A18FF" w:rsidRDefault="001A18FF" w:rsidP="001A18FF">
      <w:r>
        <w:t xml:space="preserve">Позвольте мне описать это так. Можно сравнить человека с домом, в котором есть крыша и стены. Так и у человека в его падшем состоянии есть крыша, разделяющая его с Богом, и есть стены, </w:t>
      </w:r>
      <w:r>
        <w:lastRenderedPageBreak/>
        <w:t>разделяющие его с ближними. При получении спасения, когда человек сокрушенный приходит ко кресту, благодаря вере во Христа крыша, закрывающая его от Бога и стены, закрывающие его от людей, рушатся, и человек перед людьми свидетельствует, что он грешник, спасенный благодатью.</w:t>
      </w:r>
    </w:p>
    <w:p w:rsidR="001A18FF" w:rsidRDefault="001A18FF" w:rsidP="001A18FF"/>
    <w:p w:rsidR="001A18FF" w:rsidRDefault="001A18FF" w:rsidP="001A18FF">
      <w:r>
        <w:t>К сожалению, вскоре после обращения эта проблема возникает снова, и в этом заключается основное препятствие для продолжения возрождения. Постоянное возрождение – это постоянная сокрушенность и сокрушенность в двух направлениях: и стены и крыша должны быть разрушены. А самый глубоко укоренившийся и коварный грех человека - это коварный грех гордости: самомнение и cамолюбие. Хотя мы с трудом понимаем это, и стараемся держать открытым пространство между собой и Богом, благодаря покаянию и вере, очень скоро мы позволяем стенам респектабельности снова возникнуть между нами и нашими собратьями. Мы не возражаем против того, чтобы наши собратья знали об успехах нашей христианской жизни. Когда мы приводим кого-то к Богу, проводим урок, получаем ответ на молитву или находим интересные идеи в Писании – то хотим, чтобы они услышали об этом, потому, что, благодаря им, мы получаем награду своего рода….</w:t>
      </w:r>
    </w:p>
    <w:p w:rsidR="001A18FF" w:rsidRDefault="001A18FF" w:rsidP="001A18FF"/>
    <w:p w:rsidR="001A18FF" w:rsidRDefault="001A18FF" w:rsidP="001A18FF">
      <w:r>
        <w:t xml:space="preserve">Если Богу приходится иметь дело с нами из-за нашего нетерпения или раздражения в семье, из-за нечестности в наших делах, из-за холодности или какого-либо другого греха, мы ни в коем случае не можем с легкостью рассказать своим собратьям о Божьих верных и милостивых действиях там, где мы терпим неудачу. Почему нет? Просто из-за гордости ... Дело в том, что мы любим похвалу от людей и от Бога, и именно это, как говорится в Писании, останавливает поток исповеди перед людьми (Ин. 12: 42-43). </w:t>
      </w:r>
    </w:p>
    <w:p w:rsidR="001A18FF" w:rsidRDefault="001A18FF" w:rsidP="001A18FF"/>
    <w:p w:rsidR="001A18FF" w:rsidRDefault="001A18FF" w:rsidP="001A18FF">
      <w:r>
        <w:t>(Слайд 13 – цитата)</w:t>
      </w:r>
    </w:p>
    <w:p w:rsidR="001A18FF" w:rsidRDefault="001A18FF" w:rsidP="001A18FF">
      <w:r>
        <w:t xml:space="preserve">Эндрю Мюррей пишет в своей книге “Смирение и абсолютное подчинение”: “Легко думать о том, что мы смирились перед Богом, но смирение перед людьми станет единственным настоящим доказательством того, что наше смирение перед Богом произошло по-настоящему”. </w:t>
      </w:r>
    </w:p>
    <w:p w:rsidR="001A18FF" w:rsidRDefault="001A18FF" w:rsidP="001A18FF"/>
    <w:p w:rsidR="001A18FF" w:rsidRDefault="001A18FF" w:rsidP="001A18FF">
      <w:r>
        <w:t>(Слайды 14, 15 – цитата)</w:t>
      </w:r>
    </w:p>
    <w:p w:rsidR="001A18FF" w:rsidRDefault="001A18FF" w:rsidP="001A18FF">
      <w:r>
        <w:t>Эллен Уайт пишет,</w:t>
      </w:r>
    </w:p>
    <w:p w:rsidR="001A18FF" w:rsidRDefault="001A18FF" w:rsidP="001A18FF"/>
    <w:p w:rsidR="001A18FF" w:rsidRDefault="001A18FF" w:rsidP="001A18FF">
      <w:r>
        <w:t xml:space="preserve">Пусть же гордый дух склонится в смирении. Пусть жестокое, черствое сердце сокрушится. Никогда больше не балуйте, не жалейте и не превозносите себя. Взгляните, о, взгляните же на Того, Кого пронзили наши грехи! Смотрите, как шаг за шагом Он идет вниз по пути унижения, чтобы поднять и возвысить нас; как Он уничижает Себя, доходя до непостижимых глубин унижения, — и все ради того, чтобы спасти нас, впавших во грех! Почему же мы остаемся такими безразличными, холодными, гордыми, самонадеянными формалистами? </w:t>
      </w:r>
    </w:p>
    <w:p w:rsidR="001A18FF" w:rsidRDefault="001A18FF" w:rsidP="001A18FF">
      <w:r>
        <w:t xml:space="preserve">Кто из нас добросовестно подражает Образцу? </w:t>
      </w:r>
    </w:p>
    <w:p w:rsidR="001A18FF" w:rsidRDefault="001A18FF" w:rsidP="001A18FF">
      <w:r>
        <w:t>Кто из нас встал на путь борьбы с гордостью сердца и не сходил с него?</w:t>
      </w:r>
    </w:p>
    <w:p w:rsidR="001A18FF" w:rsidRDefault="001A18FF" w:rsidP="001A18FF">
      <w:r>
        <w:t xml:space="preserve"> Кто из нас со всей серьезностью борется с эгоизмом, так изживая его из сердца, чтобы он уже никогда не проявлялся в жизни?”  </w:t>
      </w:r>
    </w:p>
    <w:p w:rsidR="001A18FF" w:rsidRDefault="001A18FF" w:rsidP="001A18FF"/>
    <w:p w:rsidR="001A18FF" w:rsidRDefault="001A18FF" w:rsidP="001A18FF">
      <w:r>
        <w:t>Я хочу рассказать вам одну историю!</w:t>
      </w:r>
    </w:p>
    <w:p w:rsidR="001A18FF" w:rsidRDefault="001A18FF" w:rsidP="001A18FF"/>
    <w:p w:rsidR="001A18FF" w:rsidRDefault="001A18FF" w:rsidP="001A18FF">
      <w:r>
        <w:t xml:space="preserve">(Слайд 16 – свидетельство Корри Тен Бом) </w:t>
      </w:r>
    </w:p>
    <w:p w:rsidR="001A18FF" w:rsidRDefault="001A18FF" w:rsidP="001A18FF"/>
    <w:p w:rsidR="001A18FF" w:rsidRDefault="001A18FF" w:rsidP="001A18FF">
      <w:r>
        <w:t>Смиренное сердце</w:t>
      </w:r>
    </w:p>
    <w:p w:rsidR="001A18FF" w:rsidRDefault="001A18FF" w:rsidP="001A18FF">
      <w:r>
        <w:t xml:space="preserve">Свидетельство Корри Тен Бом </w:t>
      </w:r>
    </w:p>
    <w:p w:rsidR="001A18FF" w:rsidRDefault="001A18FF" w:rsidP="001A18FF"/>
    <w:p w:rsidR="001A18FF" w:rsidRDefault="001A18FF" w:rsidP="001A18FF">
      <w:r>
        <w:t xml:space="preserve">Возможно, вы слышали о Корри Тен Бом, которая вместе с членами своей семьи помогла спасти жизнь более 800 евреев во время Второй мировой войны. Из-за своей подпольной работы в Голландии вся семья была арестована и отправлена в Равенсбрюк, один из самых ужасных концлагерей в Германии. Там умерли тысячи людей! </w:t>
      </w:r>
    </w:p>
    <w:p w:rsidR="001A18FF" w:rsidRDefault="001A18FF" w:rsidP="001A18FF">
      <w:r>
        <w:t xml:space="preserve"> </w:t>
      </w:r>
    </w:p>
    <w:p w:rsidR="001A18FF" w:rsidRDefault="001A18FF" w:rsidP="001A18FF">
      <w:r>
        <w:t xml:space="preserve">К тому времени, как Кори чудесным образом была освобождена из лагеря в декабре 1944 года, все члены ее семьи уже умерли в заключении. Однако, вместо того, чтобы лелеять свои раны или обозлиться на жизнь, Корри решила провести оставшиеся годы жизни путешествуя по миру и проповедуя о любви Иисуса. </w:t>
      </w:r>
    </w:p>
    <w:p w:rsidR="001A18FF" w:rsidRDefault="001A18FF" w:rsidP="001A18FF"/>
    <w:p w:rsidR="001A18FF" w:rsidRDefault="001A18FF" w:rsidP="001A18FF">
      <w:r>
        <w:t xml:space="preserve">Корри была известна своим состраданием, милосердием и смирением. Благодаря ее свидетельству многие люди пришли к Иисусу. Но она была таким же человеком, как вы и я. </w:t>
      </w:r>
    </w:p>
    <w:p w:rsidR="001A18FF" w:rsidRDefault="001A18FF" w:rsidP="001A18FF"/>
    <w:p w:rsidR="001A18FF" w:rsidRDefault="001A18FF" w:rsidP="001A18FF">
      <w:r>
        <w:t xml:space="preserve">Однажды, во время путешествия, Корри рассказала, как сложно ей было высидеть во время долгих вечерних встреч на Кубе. Она только что закончила проповедовать о Божьей любви, а затем ожидала на сцене, пока выступять еще двое мужчин. Было очень жарко и влажно, везде были надоедливые насекомые и уже было поздно. Корри устала и терпение ее подходило к концу, и тут последний выступающий начал делать долгий призыв. </w:t>
      </w:r>
    </w:p>
    <w:p w:rsidR="001A18FF" w:rsidRDefault="001A18FF" w:rsidP="001A18FF"/>
    <w:p w:rsidR="001A18FF" w:rsidRDefault="001A18FF" w:rsidP="001A18FF">
      <w:r>
        <w:t xml:space="preserve">Корри проворчала: “Никто уже ничего не хочет, а все только хотят пойти домой. Надеюсь, никто не выйдет вперед. Я так сильно хочу спать”. </w:t>
      </w:r>
    </w:p>
    <w:p w:rsidR="001A18FF" w:rsidRDefault="001A18FF" w:rsidP="001A18FF"/>
    <w:p w:rsidR="001A18FF" w:rsidRDefault="001A18FF" w:rsidP="001A18FF">
      <w:r>
        <w:t xml:space="preserve">Но к ее большому удивлению многие люди начали выходить вперед, откликнувшись на призыв. Некоторые плакали. Вдруг Корри осознала, сколько эгоизма было в ее словах. Она понадеялась, что люди не отдадут свою жизнь Иисусу, просто потому, что она устала, ей жарко и плохо. Она сразу же покаялась в своем грехе перед Богом и попросила прощения, затем поднялась, чтобы помолиться о тех, кто вышел вперед. </w:t>
      </w:r>
    </w:p>
    <w:p w:rsidR="001A18FF" w:rsidRDefault="001A18FF" w:rsidP="001A18FF"/>
    <w:p w:rsidR="001A18FF" w:rsidRDefault="001A18FF" w:rsidP="001A18FF">
      <w:r>
        <w:t xml:space="preserve">На следующий день Корри попросили выступить в большой церкви для представителей высшего класса Гаваны. Там присутствовало много выдающихся и влиятельных людей. Когда утром она вошла в церковь, ей дали буклет с программой богослужения, в котором было написано много </w:t>
      </w:r>
      <w:r>
        <w:lastRenderedPageBreak/>
        <w:t xml:space="preserve">цветистых слов о ней: “Корри Тен Бом самый популярный евангелист в мире… Она неустанно и самоотверженно трудится, полностью посвятив себя делу Евангелия”. Когда Корри читала эти слова, ее сердце содрогалось. “Господь, - молилась она, - если бы только эти люди знали настоящую Корри Тен Бом, они бы не пришли послушать меня”. </w:t>
      </w:r>
    </w:p>
    <w:p w:rsidR="001A18FF" w:rsidRDefault="001A18FF" w:rsidP="001A18FF"/>
    <w:p w:rsidR="001A18FF" w:rsidRDefault="001A18FF" w:rsidP="001A18FF">
      <w:r>
        <w:t xml:space="preserve">“Почему бы тебе не рассказать им о том, какова настоящая Корри…” – ответил ей Дух Святой. Корри сразу же начала протестовать. “Но Господи, если я им скажу, вдруг они меня отвергнут?” И снова она услышала приятный, но строгий голос: “Разве я могу благословить ложь?” </w:t>
      </w:r>
    </w:p>
    <w:p w:rsidR="001A18FF" w:rsidRDefault="001A18FF" w:rsidP="001A18FF"/>
    <w:p w:rsidR="001A18FF" w:rsidRDefault="001A18FF" w:rsidP="001A18FF">
      <w:r>
        <w:t xml:space="preserve">Тем утром Корри рассказала своим слушателям горькую правду. В результате многие люди испытали раскаяние, и было заложено основание для настоящего возрождения. </w:t>
      </w:r>
    </w:p>
    <w:p w:rsidR="001A18FF" w:rsidRDefault="001A18FF" w:rsidP="001A18FF"/>
    <w:p w:rsidR="001A18FF" w:rsidRDefault="001A18FF" w:rsidP="001A18FF">
      <w:r>
        <w:t>(Слайд 17 – цитата)</w:t>
      </w:r>
    </w:p>
    <w:p w:rsidR="001A18FF" w:rsidRDefault="001A18FF" w:rsidP="001A18FF"/>
    <w:p w:rsidR="001A18FF" w:rsidRDefault="001A18FF" w:rsidP="001A18FF">
      <w:r>
        <w:t>Рой Хессион “Сокрушенность – начало возрождения. Это больно, унизительно, но это единственный путь”.</w:t>
      </w:r>
    </w:p>
    <w:p w:rsidR="001A18FF" w:rsidRDefault="001A18FF" w:rsidP="001A18FF"/>
    <w:p w:rsidR="001A18FF" w:rsidRDefault="001A18FF" w:rsidP="001A18FF">
      <w:r>
        <w:t>(Слайд 18 – вопрос)</w:t>
      </w:r>
    </w:p>
    <w:p w:rsidR="001A18FF" w:rsidRDefault="001A18FF" w:rsidP="001A18FF">
      <w:r>
        <w:t>Вы можете спросить, а что же такое истинная сокрушенность? Некоторые люди думают, что это постоянный болезненный самоанализ. Другие думают, что речь идет о чрезмерной эмоциональности на богослужениях или переживании депрессии, в то время как все остальные люди счастливы. Кто-то может подумать, что речь идет о том, чтобы молча терпеть насилие от других год за годом. На самом деле истинная сокрушенность не значит ничего из вышеперечисленного. Реальность такова, что многие пережили личную боль, и еще больше пролили слез, и все же никогда не испытывали истинной сокрушенности.</w:t>
      </w:r>
    </w:p>
    <w:p w:rsidR="001A18FF" w:rsidRDefault="001A18FF" w:rsidP="001A18FF"/>
    <w:p w:rsidR="001A18FF" w:rsidRDefault="001A18FF" w:rsidP="001A18FF">
      <w:r>
        <w:t>(Слайд 19 – цитата)</w:t>
      </w:r>
    </w:p>
    <w:p w:rsidR="001A18FF" w:rsidRDefault="001A18FF" w:rsidP="001A18FF">
      <w:r>
        <w:t xml:space="preserve">Истинная сокрушенность это жизнь здесь и сейчас, каждое мгновение, согласие с Богом в том, в каком состоянии находится мое сердце и жизнь, не так, как о них думают другие люди, а то, что знает Бог. Сокрушенность - это отказ от своей воли и подчинение ее воле Бога. Мы говорим: «Да, Господи!» - и нет ни сопротивления, ни раздражения, ни упрямства, - мы просто подчиняемся [независимо от боли или цены, которую мы платим] Его руководству и воле в своей жизни. </w:t>
      </w:r>
    </w:p>
    <w:p w:rsidR="001A18FF" w:rsidRDefault="001A18FF" w:rsidP="001A18FF">
      <w:r>
        <w:t xml:space="preserve">Сегодня днем мы будем молиться и просить Бога помочь нам испытать настоящую сокрушенность, признать свою огромную духовную нужду. </w:t>
      </w:r>
    </w:p>
    <w:p w:rsidR="001A18FF" w:rsidRDefault="001A18FF" w:rsidP="001A18FF"/>
    <w:p w:rsidR="001A18FF" w:rsidRDefault="001A18FF" w:rsidP="001A18FF">
      <w:r>
        <w:t xml:space="preserve">Наши молитвенные чтения на сегодня называются “Красота смирения”. </w:t>
      </w:r>
    </w:p>
    <w:p w:rsidR="001A18FF" w:rsidRDefault="001A18FF" w:rsidP="001A18FF"/>
    <w:p w:rsidR="001A18FF" w:rsidRDefault="001A18FF" w:rsidP="001A18FF">
      <w:r>
        <w:lastRenderedPageBreak/>
        <w:t xml:space="preserve">Я хочу предостеречь вас, что это нелегкий материал для чтения, потому что он проникает до глубины души. Когда я впервые его прочла, то испытала боль, потому что я увидела, что нуждаюсь в Божьей спасительной благодати. Но именно поэтому и важно поделиться этим материалом. </w:t>
      </w:r>
    </w:p>
    <w:p w:rsidR="001A18FF" w:rsidRDefault="001A18FF" w:rsidP="001A18FF"/>
    <w:p w:rsidR="001A18FF" w:rsidRDefault="001A18FF" w:rsidP="001A18FF">
      <w:r>
        <w:t>(Слайд 20 – цитата)</w:t>
      </w:r>
    </w:p>
    <w:p w:rsidR="001A18FF" w:rsidRDefault="001A18FF" w:rsidP="001A18FF">
      <w:r>
        <w:t xml:space="preserve">Дух пропрочества говорит нам: “Часто нам придется плакать, склонившись у ног Иисуса, о своих недостатках и ошибках; но нам не следует впадать в отчаяние…Не доверяя своим собственным силам, мы должны надеяться на силу нашего Искупителя.” </w:t>
      </w:r>
    </w:p>
    <w:p w:rsidR="001A18FF" w:rsidRDefault="001A18FF" w:rsidP="001A18FF"/>
    <w:p w:rsidR="001A18FF" w:rsidRDefault="001A18FF" w:rsidP="001A18FF">
      <w:r>
        <w:t>Помните, что Иисус рядом с нами, Он приводит нас к подножию креста. И это самое лучшее место, где мы можем находиться!</w:t>
      </w:r>
    </w:p>
    <w:p w:rsidR="001A18FF" w:rsidRDefault="001A18FF" w:rsidP="001A18FF"/>
    <w:p w:rsidR="001A18FF" w:rsidRDefault="001A18FF" w:rsidP="001A18FF">
      <w:r>
        <w:t xml:space="preserve">Красота смирения </w:t>
      </w:r>
    </w:p>
    <w:p w:rsidR="001A18FF" w:rsidRDefault="001A18FF" w:rsidP="001A18FF">
      <w:r>
        <w:t>Молитвенные чтения</w:t>
      </w:r>
    </w:p>
    <w:p w:rsidR="001A18FF" w:rsidRDefault="001A18FF" w:rsidP="001A18FF"/>
    <w:p w:rsidR="001A18FF" w:rsidRDefault="001A18FF" w:rsidP="001A18FF">
      <w:r>
        <w:t>[Примечание: Есть два разных варианта молитвенных чтений о красоте смирения, начинающиеся на стр. 34. Вы можете выбрать короткий вариант объемом на 1 страницу или более длинный вариант. Короткий вариант входит в данный пакет материалов, он предназначен для того, чтобы по возможности раздать его участникам этого семинара.]</w:t>
      </w:r>
    </w:p>
    <w:p w:rsidR="001A18FF" w:rsidRDefault="001A18FF" w:rsidP="001A18FF"/>
    <w:p w:rsidR="001A18FF" w:rsidRDefault="001A18FF" w:rsidP="001A18FF">
      <w:r>
        <w:t>Предложения по молитвам в группах:</w:t>
      </w:r>
    </w:p>
    <w:p w:rsidR="001A18FF" w:rsidRDefault="001A18FF" w:rsidP="001A18FF"/>
    <w:p w:rsidR="001A18FF" w:rsidRDefault="001A18FF" w:rsidP="001A18FF">
      <w:r>
        <w:t>(Слайд 21</w:t>
      </w:r>
      <w:r>
        <w:tab/>
      </w:r>
      <w:r>
        <w:tab/>
        <w:t>Краткая версия материала “Красота смирения”)</w:t>
      </w:r>
    </w:p>
    <w:p w:rsidR="001A18FF" w:rsidRDefault="001A18FF" w:rsidP="001A18FF">
      <w:r>
        <w:t>(Слайды 22 – 33</w:t>
      </w:r>
      <w:r>
        <w:tab/>
        <w:t>Полная версия материала “Красота смирения”)</w:t>
      </w:r>
    </w:p>
    <w:p w:rsidR="001A18FF" w:rsidRDefault="001A18FF" w:rsidP="001A18FF"/>
    <w:p w:rsidR="001A18FF" w:rsidRDefault="001A18FF" w:rsidP="001A18FF">
      <w:r>
        <w:t>Молитвы в группах можно провести по-разному.</w:t>
      </w:r>
    </w:p>
    <w:p w:rsidR="001A18FF" w:rsidRDefault="001A18FF" w:rsidP="001A18FF">
      <w:r>
        <w:t>1.</w:t>
      </w:r>
      <w:r>
        <w:tab/>
        <w:t xml:space="preserve">Двое чтецов могут читать различные разделы материала “Красота смирения” со сцены. Один человек будет читать часть, посвященную смирению, а второй – гордости. Затем вы можете предложить малым группам помолиться в соответствии с темами прочитанных отрывков. </w:t>
      </w:r>
    </w:p>
    <w:p w:rsidR="001A18FF" w:rsidRDefault="001A18FF" w:rsidP="001A18FF">
      <w:r>
        <w:t>2.</w:t>
      </w:r>
      <w:r>
        <w:tab/>
        <w:t xml:space="preserve">Ведущий может прочесть несколько отрывков из материала “Красота смирения” и затем провести общую молитву по данной теме и так продолжать до окончания работы над этим материалом. </w:t>
      </w:r>
    </w:p>
    <w:p w:rsidR="001A18FF" w:rsidRDefault="001A18FF" w:rsidP="001A18FF">
      <w:r>
        <w:t>3.</w:t>
      </w:r>
      <w:r>
        <w:tab/>
        <w:t>Ведущий может прочесть весь материал “Красота смирения” и затем выделить время на дискуссию и молитвы в малых группах.</w:t>
      </w:r>
    </w:p>
    <w:p w:rsidR="001A18FF" w:rsidRDefault="001A18FF" w:rsidP="001A18FF">
      <w:r>
        <w:t>4.</w:t>
      </w:r>
      <w:r>
        <w:tab/>
        <w:t>Ведущий раздает краткую версию чтений “Гордость против смирения” и выделяет время на чтение этого материала в группах и на молитву. Либо вы можете предложить участникам помолиться самостоятельно.</w:t>
      </w:r>
    </w:p>
    <w:p w:rsidR="001A18FF" w:rsidRDefault="001A18FF" w:rsidP="001A18FF"/>
    <w:p w:rsidR="00450A70" w:rsidRDefault="001A18FF" w:rsidP="001A18FF">
      <w:r>
        <w:lastRenderedPageBreak/>
        <w:t>ВАЖНАЯ ИНФОРМАЦИЯ: Когда мы в чем-то убеждены, важно следовать своему убеждению в молитве. Не проводите чтения “Красота смирения”, если у вас не будет достаточно времени для молитвы.</w:t>
      </w:r>
      <w:bookmarkStart w:id="0" w:name="_GoBack"/>
      <w:bookmarkEnd w:id="0"/>
    </w:p>
    <w:sectPr w:rsidR="00450A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8FF"/>
    <w:rsid w:val="001A18FF"/>
    <w:rsid w:val="00450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1D94EE-9CB6-40F0-82BE-737F1AD19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2039</Words>
  <Characters>11628</Characters>
  <Application>Microsoft Office Word</Application>
  <DocSecurity>0</DocSecurity>
  <Lines>96</Lines>
  <Paragraphs>27</Paragraphs>
  <ScaleCrop>false</ScaleCrop>
  <Company>Toshiba</Company>
  <LinksUpToDate>false</LinksUpToDate>
  <CharactersWithSpaces>13640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Raisa Ostrovskaya</dc:creator>
  <cp:keywords/>
  <dc:description/>
  <cp:lastModifiedBy>Raisa Ostrovskaya</cp:lastModifiedBy>
  <cp:revision>1</cp:revision>
  <dcterms:created xsi:type="dcterms:W3CDTF">2020-01-28T07:32:00Z</dcterms:created>
  <dcterms:modified xsi:type="dcterms:W3CDTF">2020-01-28T07:32:00Z</dcterms:modified>
</cp:coreProperties>
</file>