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41" w:rsidRDefault="00914341" w:rsidP="0091434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914341" w:rsidRDefault="00914341" w:rsidP="0091434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1.</w:t>
      </w:r>
    </w:p>
    <w:p w:rsidR="00765F7F" w:rsidRPr="00093714" w:rsidRDefault="00765F7F" w:rsidP="00765F7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Практически в наше время к достижению «совершеннолетия» готовятся единицы. Мы спешим жить, достигая целей, пытаясь реализовать намеченные планы, и, как правило, для себя времени остается очень мало. А ведь наступит момент, когда дорогу нужно уступить молодым, уйти на заслуженный отдых. </w:t>
      </w:r>
    </w:p>
    <w:p w:rsidR="00914341" w:rsidRDefault="00914341" w:rsidP="0091434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914341" w:rsidRPr="004F5407" w:rsidRDefault="00914341" w:rsidP="0091434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FD6C41" w:rsidRDefault="00093714" w:rsidP="0039781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FD6C41">
        <w:rPr>
          <w:rFonts w:ascii="Times New Roman" w:hAnsi="Times New Roman" w:cs="Times New Roman"/>
          <w:b/>
          <w:lang w:val="ru-RU"/>
        </w:rPr>
        <w:t>Как расценивать старение?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Светский человек может рассматривать старость исключительно как заключительную фазу в развитии человека. Но вышеперечисленные примеры свидетельствуют, что</w:t>
      </w:r>
      <w:r w:rsidR="004F30CB" w:rsidRPr="00397814">
        <w:rPr>
          <w:rFonts w:ascii="Times New Roman" w:hAnsi="Times New Roman" w:cs="Times New Roman"/>
          <w:lang w:val="ru-RU"/>
        </w:rPr>
        <w:t xml:space="preserve"> </w:t>
      </w:r>
      <w:r w:rsidRPr="00397814">
        <w:rPr>
          <w:rFonts w:ascii="Times New Roman" w:hAnsi="Times New Roman" w:cs="Times New Roman"/>
          <w:lang w:val="ru-RU"/>
        </w:rPr>
        <w:t>даже в «совершеннолетнем» возрасте многое возможно.</w:t>
      </w:r>
      <w:r w:rsidR="004F30CB" w:rsidRPr="00397814">
        <w:rPr>
          <w:rFonts w:ascii="Times New Roman" w:hAnsi="Times New Roman" w:cs="Times New Roman"/>
          <w:lang w:val="ru-RU"/>
        </w:rPr>
        <w:t xml:space="preserve"> </w:t>
      </w:r>
      <w:r w:rsidRPr="00397814">
        <w:rPr>
          <w:rFonts w:ascii="Times New Roman" w:hAnsi="Times New Roman" w:cs="Times New Roman"/>
          <w:lang w:val="ru-RU"/>
        </w:rPr>
        <w:t>В действительности каждый человек, старея, может принимать преклонный возраст как неизбежный факт: наблюдается физиологическое ослабление организма, упадок сил, ограничение физических возможностей. Процесс «взросления» затрагивает и психическую деятельность. Но, с другой стороны, все эти проявления находятся в тесной связи с фактором физического здоровья. Укрепление физического здоровья ведет к оживлению жизни в «совершеннолетнем» возрасте. Оказывается, у тех, кто достойно воспринимает «совершеннолетие» и готовится к нему, физическое ослабление компенсируется высоким духовным подъемом. Поэтому период, предшествовавший наступлению старости и старческому недомоганию, можно рассматривать сквозь призму позитива и называть лучшими годами жизни. Именно это имеется в виду, когда говорят о счастливой старости.</w:t>
      </w:r>
    </w:p>
    <w:p w:rsidR="006F5F51" w:rsidRDefault="006F5F51" w:rsidP="006F5F5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6F5F51" w:rsidRPr="004F5407" w:rsidRDefault="006F5F51" w:rsidP="006F5F5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3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 xml:space="preserve">Счастливая старость – это особая благоприятная форма старения. Счастливая старость проявляет себя в удовлетворенности новой жизнью. Человек должен позитивно воспринимать свою роль в старости, получать новые положительные эмоции. Л.Н. Толстой говорил: «Я никогда не думал, что старость так привлекательна». 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«Совершеннолетие» также можно рассматривать как простую констатацию фактов, связанных со старением, как положительных, так и отрицательных. Давайте посмотрим, какие изменения происходят в организме в процессе «взросления».</w:t>
      </w:r>
    </w:p>
    <w:p w:rsidR="006F5F51" w:rsidRDefault="006F5F51" w:rsidP="006F5F5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6F5F51" w:rsidRPr="004F5407" w:rsidRDefault="006F5F51" w:rsidP="006F5F5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4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Как отмечают ученые, «в первую очередь стоит сказать о возможности в преддверии старости адаптироваться к новым условиям жизни. При изучении способности стареющих людей в возрасте от 60 до 93 лет установлено, что они используют структуру своего опыта, черпая из него элементы для удержания имеющихся знаний на должном уровне и для переработки их в новые знания».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В процессе всей вашей жизни и даже сейчас, во время чтения,</w:t>
      </w:r>
      <w:r w:rsidR="004F30CB" w:rsidRPr="00397814">
        <w:rPr>
          <w:rFonts w:ascii="Times New Roman" w:hAnsi="Times New Roman" w:cs="Times New Roman"/>
          <w:lang w:val="ru-RU"/>
        </w:rPr>
        <w:t xml:space="preserve"> </w:t>
      </w:r>
      <w:r w:rsidRPr="00397814">
        <w:rPr>
          <w:rFonts w:ascii="Times New Roman" w:hAnsi="Times New Roman" w:cs="Times New Roman"/>
          <w:lang w:val="ru-RU"/>
        </w:rPr>
        <w:t>вы приобретаете знания, а</w:t>
      </w:r>
      <w:r w:rsidR="004F30CB" w:rsidRPr="00397814">
        <w:rPr>
          <w:rFonts w:ascii="Times New Roman" w:hAnsi="Times New Roman" w:cs="Times New Roman"/>
          <w:lang w:val="ru-RU"/>
        </w:rPr>
        <w:t xml:space="preserve"> </w:t>
      </w:r>
      <w:r w:rsidRPr="00397814">
        <w:rPr>
          <w:rFonts w:ascii="Times New Roman" w:hAnsi="Times New Roman" w:cs="Times New Roman"/>
          <w:lang w:val="ru-RU"/>
        </w:rPr>
        <w:t xml:space="preserve">знания, воплощенные в жизнь, – это опыт, который обязательно поможет в будущем. Наши цели, опыт, знания, способности во многом определяют то, какими мы будем завтра. </w:t>
      </w:r>
    </w:p>
    <w:p w:rsidR="004F3995" w:rsidRDefault="004F3995" w:rsidP="004F399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4F3995" w:rsidRPr="004F5407" w:rsidRDefault="004F3995" w:rsidP="004F399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5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6F5F51" w:rsidRDefault="00093714" w:rsidP="0039781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6F5F51">
        <w:rPr>
          <w:rFonts w:ascii="Times New Roman" w:hAnsi="Times New Roman" w:cs="Times New Roman"/>
          <w:b/>
          <w:lang w:val="ru-RU"/>
        </w:rPr>
        <w:t>Преждевременная старость и факторы риска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Преждевременное старение может наблюдаться при воздействии комплекса неблагоприятных факторов, таких как избыточные длительные психоэмоциональные перегрузки, значительные ограничения физической активности,</w:t>
      </w:r>
      <w:r w:rsidR="004F30CB" w:rsidRPr="00397814">
        <w:rPr>
          <w:rFonts w:ascii="Times New Roman" w:hAnsi="Times New Roman" w:cs="Times New Roman"/>
          <w:lang w:val="ru-RU"/>
        </w:rPr>
        <w:t xml:space="preserve"> </w:t>
      </w:r>
      <w:r w:rsidRPr="00397814">
        <w:rPr>
          <w:rFonts w:ascii="Times New Roman" w:hAnsi="Times New Roman" w:cs="Times New Roman"/>
          <w:lang w:val="ru-RU"/>
        </w:rPr>
        <w:t xml:space="preserve">воздействие экологии. Патологическая, преждевременная старость осложнена заболеваниями. </w:t>
      </w:r>
    </w:p>
    <w:p w:rsidR="004F3995" w:rsidRDefault="004F3995" w:rsidP="004F399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4F3995" w:rsidRPr="004F5407" w:rsidRDefault="004F3995" w:rsidP="004F399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6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 xml:space="preserve">К факторам, ускоряющим старение, относятся курение, употребление алкоголя и наркотиков. Рано стареют лица, страдающие ожирением, эндокринными расстройствами, имеющие некоторые другие заболевания, которые сопровождаются нарушением кровообращения, дыхания, хронической интоксикацией организма. 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 xml:space="preserve">В пожилом и старческом возрасте частота заболеваний внутренних органов чрезвычайно велика. Ими страдает более 90 % лиц этого возрастного периода. Треть всех обращений пожилых людей к врачам связана с заболеваниями сердечно-сосудистой системы, велика заболеваемость органов пищеварения, дыхания, почек и мочевыделительной системы, онкологических процессов. </w:t>
      </w:r>
    </w:p>
    <w:p w:rsidR="004F3995" w:rsidRDefault="004F3995" w:rsidP="004F399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4F3995" w:rsidRPr="004F5407" w:rsidRDefault="004F3995" w:rsidP="004F399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7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4F3995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lastRenderedPageBreak/>
        <w:t xml:space="preserve">Неправильное питание – частая причина развития нарушений в деятельности многих органов и систем у пожилых людей, особенно тогда, когда остро протекающая болезнь возникает на фоне уже имеющегося хронического заболевания или какого-либо расстройства. Неправильное питание самым неблагоприятным образом влияет на организм пожилого человека. Растет число лиц с избыточной массой тела. Тучность – серьезный фактор риска прогрессирования атеросклероза, гипертонической болезни, холецистита и желчекаменной болезни, сахарного диабета, подагры и мочекислого диатеза, артроза и других изменений опорно-двигательного аппарата. В настоящее время в рационе многих пожилых людей преобладает пища, содержащая жиры животного происхождения. Очевидны излишества мучных и сладких продуктов. В то же время овощи, фрукты, зелень, растительное масло поступают в ограниченных количествах, хотя им как раз и стоит отдавать предпочтение. </w:t>
      </w:r>
    </w:p>
    <w:p w:rsidR="004F3995" w:rsidRDefault="004F3995" w:rsidP="004F399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4F3995" w:rsidRPr="004F5407" w:rsidRDefault="004F3995" w:rsidP="004F399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8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F25795" w:rsidRDefault="00093714" w:rsidP="004F399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 xml:space="preserve">«И сказал Бог: вот Я дал вам всякую траву, сеющую семя, какая есть на всей земле, и всякое дерево у которого плод древесный, сеющий семя, вам сие будет в пищу» [Быт.1:29]. </w:t>
      </w:r>
    </w:p>
    <w:p w:rsidR="00F25795" w:rsidRDefault="00093714" w:rsidP="004F399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 xml:space="preserve">Путем изменения характера питания можно воздействовать на обмен веществ и адаптационно-компенсаторные возможности организма и оказать влияние на темп и направленность процессов старения. </w:t>
      </w:r>
    </w:p>
    <w:p w:rsidR="00F25795" w:rsidRDefault="00F25795" w:rsidP="00F2579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F25795" w:rsidRPr="004F5407" w:rsidRDefault="00F25795" w:rsidP="00F2579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9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397814" w:rsidRDefault="00093714" w:rsidP="004F399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 xml:space="preserve">Разработкой научно обоснованных рекомендаций по рациональному питанию в старости, соблюдение которых является важным фактором профилактики патологических наслоений на физиологически закономерное старение организма, занимается важный раздел диетологии – </w:t>
      </w:r>
      <w:r w:rsidRPr="00B7234B">
        <w:rPr>
          <w:rFonts w:ascii="Times New Roman" w:hAnsi="Times New Roman" w:cs="Times New Roman"/>
          <w:b/>
          <w:lang w:val="ru-RU"/>
        </w:rPr>
        <w:t>геродиететика.</w:t>
      </w:r>
      <w:r w:rsidRPr="00397814">
        <w:rPr>
          <w:rFonts w:ascii="Times New Roman" w:hAnsi="Times New Roman" w:cs="Times New Roman"/>
          <w:lang w:val="ru-RU"/>
        </w:rPr>
        <w:t xml:space="preserve"> </w:t>
      </w:r>
    </w:p>
    <w:p w:rsidR="00F25795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 xml:space="preserve">Уникальным является описание старения в Священном Писании: </w:t>
      </w:r>
    </w:p>
    <w:p w:rsidR="00F25795" w:rsidRDefault="00F25795" w:rsidP="00F2579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F25795" w:rsidRPr="004F5407" w:rsidRDefault="00F25795" w:rsidP="00F2579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0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397814" w:rsidRDefault="00093714" w:rsidP="00F2579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«И помни Создателя твоего в дни юности твоей, доколе не пришли тяжелые дни и не наступили годы, о которых ты будешь говорить: “нет мне удовольствия в них!”. Доколе не померкли солнце и свет и луна и звезды, и не нашли новые тучи вслед за дождем. В тот день, когда задрожат стерегущие дом и согнутся мужи силы; и перестанут молоть мелющие, потому что их немного осталось; и помрачатся смотрящие в окно; и запираться будут двери на улицу; когда замолкнет звук жернова, и будет вставать человек по крику петуха и замолкнут дщери пения; и высоты будут им страшны, и на дороге ужасы; и зацветет миндаль, и отяжелеет кузнечик, и рассыплется каперс. Ибо отходит человек в вечный дом свой, и готовы окружить его по улице плакальщицы; доколе не порвалась серебряная цепочка, и не разорвалась золотая повязка, и не разбился кувшин у источника, и не обрушилось колесо над колодезем</w:t>
      </w:r>
      <w:r w:rsidR="0057011F">
        <w:rPr>
          <w:rFonts w:ascii="Times New Roman" w:hAnsi="Times New Roman" w:cs="Times New Roman"/>
          <w:lang w:val="ru-RU"/>
        </w:rPr>
        <w:t>.</w:t>
      </w:r>
      <w:r w:rsidRPr="00397814">
        <w:rPr>
          <w:rFonts w:ascii="Times New Roman" w:hAnsi="Times New Roman" w:cs="Times New Roman"/>
          <w:lang w:val="ru-RU"/>
        </w:rPr>
        <w:t xml:space="preserve"> И возвратится прах в землю, чем он и был; а дух возвратился к Богу, Который дал его. Суета сует, сказал Екклесиаст, все – суета!» [Еккл.12:1–8].</w:t>
      </w:r>
    </w:p>
    <w:p w:rsidR="000937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Пожилые люди не так сильны и не способны, как в молодые годы, выдерживать длительную физическую или нервную нагрузку потому, что:</w:t>
      </w:r>
    </w:p>
    <w:p w:rsidR="00F25795" w:rsidRDefault="00F25795" w:rsidP="00F2579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F25795" w:rsidRPr="004F5407" w:rsidRDefault="00F25795" w:rsidP="00F2579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1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F25795" w:rsidRDefault="00F25795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 xml:space="preserve">результате обезвоживания суставы пожилых людей теряют подвижность. 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Если это происходит в костных сочленениях грудной клетки, то затрудняется дыхание. Возрастное обезвоживание приводит к иссушению кожи, она становится более чувствительной к раздражениям и солнечным ожогам, местами появляется зуд, кожа теряет матовый оттенок. Иссушение кожи</w:t>
      </w:r>
      <w:r w:rsidR="004F30CB" w:rsidRPr="00397814">
        <w:rPr>
          <w:rFonts w:ascii="Times New Roman" w:hAnsi="Times New Roman" w:cs="Times New Roman"/>
          <w:lang w:val="ru-RU"/>
        </w:rPr>
        <w:t xml:space="preserve"> </w:t>
      </w:r>
      <w:r w:rsidRPr="00397814">
        <w:rPr>
          <w:rFonts w:ascii="Times New Roman" w:hAnsi="Times New Roman" w:cs="Times New Roman"/>
          <w:lang w:val="ru-RU"/>
        </w:rPr>
        <w:t>в свою очередь препятствует потоотделению, которое регулирует поверхностную температуру тела. Из-за ослабления чуткости нервной системы пожилые и старые люди замедленно реагируют на изменения внешней температуры и поэтому больше подвержены неблагоприя</w:t>
      </w:r>
      <w:r w:rsidR="008E62E1">
        <w:rPr>
          <w:rFonts w:ascii="Times New Roman" w:hAnsi="Times New Roman" w:cs="Times New Roman"/>
          <w:lang w:val="ru-RU"/>
        </w:rPr>
        <w:t>тному воздействию жары и холода.</w:t>
      </w:r>
    </w:p>
    <w:p w:rsidR="00777A2A" w:rsidRDefault="00777A2A" w:rsidP="00777A2A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777A2A" w:rsidRPr="004F5407" w:rsidRDefault="00777A2A" w:rsidP="00777A2A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2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777A2A" w:rsidRDefault="00777A2A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П</w:t>
      </w:r>
      <w:r w:rsidR="00093714" w:rsidRPr="00397814">
        <w:rPr>
          <w:rFonts w:ascii="Times New Roman" w:hAnsi="Times New Roman" w:cs="Times New Roman"/>
          <w:lang w:val="ru-RU"/>
        </w:rPr>
        <w:t>роисходят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>изменения чувствительности разных органов чувств</w:t>
      </w:r>
      <w:r>
        <w:rPr>
          <w:rFonts w:ascii="Times New Roman" w:hAnsi="Times New Roman" w:cs="Times New Roman"/>
          <w:lang w:val="ru-RU"/>
        </w:rPr>
        <w:t>.</w:t>
      </w:r>
      <w:r w:rsidR="00093714" w:rsidRPr="00397814">
        <w:rPr>
          <w:rFonts w:ascii="Times New Roman" w:hAnsi="Times New Roman" w:cs="Times New Roman"/>
          <w:lang w:val="ru-RU"/>
        </w:rPr>
        <w:t xml:space="preserve"> </w:t>
      </w:r>
    </w:p>
    <w:p w:rsidR="00093714" w:rsidRPr="00397814" w:rsidRDefault="00777A2A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В</w:t>
      </w:r>
      <w:r w:rsidR="00093714" w:rsidRPr="00397814">
        <w:rPr>
          <w:rFonts w:ascii="Times New Roman" w:hAnsi="Times New Roman" w:cs="Times New Roman"/>
          <w:lang w:val="ru-RU"/>
        </w:rPr>
        <w:t>нешние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>проявления которых выражаются в ослаблении чувства равновесия, неуверенности поступи, в потере аппетита, в потребности более яркой освещенности пространства. Людям за 50 требуется вдвое больше света, а за 80 – в три раза больше, у 20-летнего рана заживает в среднем за 31 день, в 40-летнего – за 55 д</w:t>
      </w:r>
      <w:r w:rsidR="008E62E1">
        <w:rPr>
          <w:rFonts w:ascii="Times New Roman" w:hAnsi="Times New Roman" w:cs="Times New Roman"/>
          <w:lang w:val="ru-RU"/>
        </w:rPr>
        <w:t>ней, в 60-летнего – за 100 дней.</w:t>
      </w:r>
    </w:p>
    <w:p w:rsidR="00777A2A" w:rsidRDefault="00777A2A" w:rsidP="00777A2A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777A2A" w:rsidRPr="004F5407" w:rsidRDefault="00777A2A" w:rsidP="00777A2A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lastRenderedPageBreak/>
        <w:t>Слайд 1</w:t>
      </w:r>
      <w:r>
        <w:rPr>
          <w:rFonts w:ascii="Times New Roman" w:hAnsi="Times New Roman" w:cs="Times New Roman"/>
          <w:b/>
          <w:lang w:val="ru-RU"/>
        </w:rPr>
        <w:t>3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777A2A" w:rsidRDefault="00777A2A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>мужчин нарушается обмен веществ</w:t>
      </w:r>
      <w:r>
        <w:rPr>
          <w:rFonts w:ascii="Times New Roman" w:hAnsi="Times New Roman" w:cs="Times New Roman"/>
          <w:lang w:val="ru-RU"/>
        </w:rPr>
        <w:t>.</w:t>
      </w:r>
    </w:p>
    <w:p w:rsidR="00093714" w:rsidRPr="00397814" w:rsidRDefault="00777A2A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>это вызвано сокращением количества гормонов, вырабатываемых половыми железами, что в свою очередь приводит к ослаблению мышц. Нарушаются функции нервной системы, это проявляется в снижении способности реагировать на раздражители. Наряду с этим им</w:t>
      </w:r>
      <w:r w:rsidR="008E62E1">
        <w:rPr>
          <w:rFonts w:ascii="Times New Roman" w:hAnsi="Times New Roman" w:cs="Times New Roman"/>
          <w:lang w:val="ru-RU"/>
        </w:rPr>
        <w:t>еются признаки ухудшения памяти.</w:t>
      </w:r>
    </w:p>
    <w:p w:rsidR="00D035A1" w:rsidRDefault="00D035A1" w:rsidP="00D035A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035A1" w:rsidRPr="004F5407" w:rsidRDefault="00D035A1" w:rsidP="00D035A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4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D035A1" w:rsidRDefault="00D035A1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П</w:t>
      </w:r>
      <w:r w:rsidR="00093714" w:rsidRPr="00397814">
        <w:rPr>
          <w:rFonts w:ascii="Times New Roman" w:hAnsi="Times New Roman" w:cs="Times New Roman"/>
          <w:lang w:val="ru-RU"/>
        </w:rPr>
        <w:t>оявляются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 xml:space="preserve">изменения в работе сердечно-сосудистой системы. </w:t>
      </w:r>
    </w:p>
    <w:p w:rsidR="008E62E1" w:rsidRDefault="00093714" w:rsidP="00D035A1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Если в возрасте от 40 до 50 лет болезни сердца служат причиной 25 % случаев смерти, то от 80 до 90 лет смертность составляет 66 %. Стенокардия поражает мужчин в 4 раза чаще, чем женщин. В основном это бывает в возрасте от 50 до 60 лет</w:t>
      </w:r>
      <w:r w:rsidR="008E62E1">
        <w:rPr>
          <w:rFonts w:ascii="Times New Roman" w:hAnsi="Times New Roman" w:cs="Times New Roman"/>
          <w:lang w:val="ru-RU"/>
        </w:rPr>
        <w:t>.</w:t>
      </w:r>
    </w:p>
    <w:p w:rsidR="00D035A1" w:rsidRDefault="00D035A1" w:rsidP="00D035A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035A1" w:rsidRPr="004F5407" w:rsidRDefault="00D035A1" w:rsidP="00D035A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5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D035A1" w:rsidRDefault="00D035A1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Я</w:t>
      </w:r>
      <w:r w:rsidR="00093714" w:rsidRPr="00397814">
        <w:rPr>
          <w:rFonts w:ascii="Times New Roman" w:hAnsi="Times New Roman" w:cs="Times New Roman"/>
          <w:lang w:val="ru-RU"/>
        </w:rPr>
        <w:t>звенная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>болезнь желудка и двенадцатиперстной кишки</w:t>
      </w:r>
      <w:r>
        <w:rPr>
          <w:rFonts w:ascii="Times New Roman" w:hAnsi="Times New Roman" w:cs="Times New Roman"/>
          <w:lang w:val="ru-RU"/>
        </w:rPr>
        <w:t>.</w:t>
      </w:r>
    </w:p>
    <w:p w:rsidR="00093714" w:rsidRPr="00397814" w:rsidRDefault="00D035A1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С</w:t>
      </w:r>
      <w:r w:rsidR="00093714" w:rsidRPr="00397814">
        <w:rPr>
          <w:rFonts w:ascii="Times New Roman" w:hAnsi="Times New Roman" w:cs="Times New Roman"/>
          <w:lang w:val="ru-RU"/>
        </w:rPr>
        <w:t>вязаны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>с эмоциональным состоянием человека и могут появиться или обостряться на фоне недовольства собой, опасения одиночества, беспомощности, обнищания, смерти. Угрюмость, раздражительность, пессимизм, брюзжание, ворчливость, эгоцентричность, неуверенность в завтрашнем дне – все это может делать «совершеннолетних» мелочными, скупыми, сверхосторожными, педантичными, конс</w:t>
      </w:r>
      <w:r w:rsidR="008E62E1">
        <w:rPr>
          <w:rFonts w:ascii="Times New Roman" w:hAnsi="Times New Roman" w:cs="Times New Roman"/>
          <w:lang w:val="ru-RU"/>
        </w:rPr>
        <w:t>ервативными, малоинициативными.</w:t>
      </w:r>
    </w:p>
    <w:p w:rsidR="00D035A1" w:rsidRDefault="00D035A1" w:rsidP="00D035A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035A1" w:rsidRPr="004F5407" w:rsidRDefault="00D035A1" w:rsidP="00D035A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6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8E62E1" w:rsidRDefault="00D035A1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>интеллектуальной сфере появляются трудности</w:t>
      </w:r>
      <w:r>
        <w:rPr>
          <w:rFonts w:ascii="Times New Roman" w:hAnsi="Times New Roman" w:cs="Times New Roman"/>
          <w:lang w:val="ru-RU"/>
        </w:rPr>
        <w:t>.</w:t>
      </w:r>
    </w:p>
    <w:p w:rsidR="00093714" w:rsidRPr="00397814" w:rsidRDefault="008E62E1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Они заключены</w:t>
      </w:r>
      <w:r w:rsidR="00093714" w:rsidRPr="00397814">
        <w:rPr>
          <w:rFonts w:ascii="Times New Roman" w:hAnsi="Times New Roman" w:cs="Times New Roman"/>
          <w:lang w:val="ru-RU"/>
        </w:rPr>
        <w:t xml:space="preserve"> в приобретении новых знаний и представлений, в приспособлении к</w:t>
      </w:r>
      <w:r>
        <w:rPr>
          <w:rFonts w:ascii="Times New Roman" w:hAnsi="Times New Roman" w:cs="Times New Roman"/>
          <w:lang w:val="ru-RU"/>
        </w:rPr>
        <w:t xml:space="preserve"> непредвиденным обстоятельствам.</w:t>
      </w:r>
    </w:p>
    <w:p w:rsidR="008E62E1" w:rsidRDefault="008E62E1" w:rsidP="008E62E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8E62E1" w:rsidRPr="004F5407" w:rsidRDefault="008E62E1" w:rsidP="008E62E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7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C940FB" w:rsidRDefault="008E62E1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П</w:t>
      </w:r>
      <w:r w:rsidR="00093714" w:rsidRPr="00397814">
        <w:rPr>
          <w:rFonts w:ascii="Times New Roman" w:hAnsi="Times New Roman" w:cs="Times New Roman"/>
          <w:lang w:val="ru-RU"/>
        </w:rPr>
        <w:t>ри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>различных заболеваниях может наблюдаться патологическое уменьшение веса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093714" w:rsidRPr="00397814" w:rsidRDefault="00C940FB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Это</w:t>
      </w:r>
      <w:r w:rsidR="00093714" w:rsidRPr="00397814">
        <w:rPr>
          <w:rFonts w:ascii="Times New Roman" w:hAnsi="Times New Roman" w:cs="Times New Roman"/>
          <w:lang w:val="ru-RU"/>
        </w:rPr>
        <w:t xml:space="preserve"> происход</w:t>
      </w:r>
      <w:r>
        <w:rPr>
          <w:rFonts w:ascii="Times New Roman" w:hAnsi="Times New Roman" w:cs="Times New Roman"/>
          <w:lang w:val="ru-RU"/>
        </w:rPr>
        <w:t>ит</w:t>
      </w:r>
      <w:r w:rsidR="00093714" w:rsidRPr="00397814">
        <w:rPr>
          <w:rFonts w:ascii="Times New Roman" w:hAnsi="Times New Roman" w:cs="Times New Roman"/>
          <w:lang w:val="ru-RU"/>
        </w:rPr>
        <w:t xml:space="preserve"> за короткий период времени и приводящее к быстрому снижению функциональной активности организма человека, к инвалидности, беспомощности и даже смерти. Также с возрастом происходит снижение массы тела, эластичности соединительных тканей, коллагена (например, в коже и костях), активности клеток иммунной системы, белков. Это общее снижение клеточной массы тела приводит к пониженной сопротивляемости организма и росту заболеваемости у лиц пожилого и старческого возраста. В организме с возрастом происходит снижение количества содержания калия, причем этот процесс непропорционален по сравнению со снижением белка. Исследования показали: это связано с тем, что масса скелетных мышц, которые содержат наибольшую концентрацию калия, снижается в большей степени, чем масса других содержащих белок тканей</w:t>
      </w:r>
      <w:r>
        <w:rPr>
          <w:rFonts w:ascii="Times New Roman" w:hAnsi="Times New Roman" w:cs="Times New Roman"/>
          <w:lang w:val="ru-RU"/>
        </w:rPr>
        <w:t>.</w:t>
      </w:r>
    </w:p>
    <w:p w:rsidR="00C940FB" w:rsidRDefault="00C940FB" w:rsidP="00C940F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C940FB" w:rsidRPr="004F5407" w:rsidRDefault="00C940FB" w:rsidP="00C940F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8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C940FB" w:rsidRDefault="00C940FB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К</w:t>
      </w:r>
      <w:r w:rsidR="00093714" w:rsidRPr="00397814">
        <w:rPr>
          <w:rFonts w:ascii="Times New Roman" w:hAnsi="Times New Roman" w:cs="Times New Roman"/>
          <w:lang w:val="ru-RU"/>
        </w:rPr>
        <w:t>оличество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>жира в организме, особенно так называемого центрального – на животе – растет</w:t>
      </w:r>
      <w:r>
        <w:rPr>
          <w:rFonts w:ascii="Times New Roman" w:hAnsi="Times New Roman" w:cs="Times New Roman"/>
          <w:lang w:val="ru-RU"/>
        </w:rPr>
        <w:t>.</w:t>
      </w:r>
    </w:p>
    <w:p w:rsidR="00093714" w:rsidRPr="00397814" w:rsidRDefault="00C940FB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Н</w:t>
      </w:r>
      <w:r w:rsidR="00093714" w:rsidRPr="00397814"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>после 75 лет на фоне уменьшения аппетита содержание жира начинает постепенно снижаться</w:t>
      </w:r>
      <w:r>
        <w:rPr>
          <w:rFonts w:ascii="Times New Roman" w:hAnsi="Times New Roman" w:cs="Times New Roman"/>
          <w:lang w:val="ru-RU"/>
        </w:rPr>
        <w:t>.</w:t>
      </w:r>
    </w:p>
    <w:p w:rsidR="00C940FB" w:rsidRDefault="00C940FB" w:rsidP="00C940F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C940FB" w:rsidRPr="004F5407" w:rsidRDefault="00C940FB" w:rsidP="00C940F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9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8404EE" w:rsidRDefault="00C940FB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П</w:t>
      </w:r>
      <w:r w:rsidR="00093714" w:rsidRPr="00397814">
        <w:rPr>
          <w:rFonts w:ascii="Times New Roman" w:hAnsi="Times New Roman" w:cs="Times New Roman"/>
          <w:lang w:val="ru-RU"/>
        </w:rPr>
        <w:t>отеря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 xml:space="preserve">костной минеральной плотности постепенно начинается с 30 лет у обоих полов. 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У женщин в менопаузе этот процесс идет особенно активно. Развивается остеопороз. В этом случае с возрастом увеличивается риск переломов костей, особенно при недостаточности питания, дефиците витамина D и кальция, при гиподинамии, а также при снижении уровня половых гормонов. С возрастом может быть нарушена терморегуляция. Эта проблема значительно усугубляется при белково-энергетической недостаточности питания. С возрастом уменьшается содержание воды в организме (на 17 % у женщин с третьего по восьмое десятилетие жизни, на 11 % – у мужчин за тот же период времени). Это в первую очередь отражает уменьшение содержания внутриклеточной воды, так как содержание воды во внеклеточном пространстве остается неизменным</w:t>
      </w:r>
      <w:r w:rsidR="008404EE">
        <w:rPr>
          <w:rFonts w:ascii="Times New Roman" w:hAnsi="Times New Roman" w:cs="Times New Roman"/>
          <w:lang w:val="ru-RU"/>
        </w:rPr>
        <w:t>.</w:t>
      </w:r>
    </w:p>
    <w:p w:rsidR="008404EE" w:rsidRDefault="008404EE" w:rsidP="008404E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8404EE" w:rsidRPr="004F5407" w:rsidRDefault="008404EE" w:rsidP="008404E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20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8404EE" w:rsidRDefault="008404EE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lastRenderedPageBreak/>
        <w:t>С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 xml:space="preserve">возрастом происходит ослабление двух компонентов вкуса – обоняния и чувствительности вкусовых рецепторов. 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Эти изменения, взаимодействуя между собой, понижают удовольствие от приема пищи. Многие жалобы на качество пищи могут быть объяснены изменениями удовольствия от приема пищи с возрастом. Пожилые пациенты часто жалуются на истощение и нарушенные ощущения вкуса. После проглатывания пищи на состояние центров голода и насыщения в центральной нервной системе отмечено влияние множества факторов: сигналы из желудка и из кишечника, концентрация питательных веществ в крови. Доказано, что у пожилых людей падает уровень тестостерона, что способствует снижению аппетита</w:t>
      </w:r>
      <w:r w:rsidR="008404EE">
        <w:rPr>
          <w:rFonts w:ascii="Times New Roman" w:hAnsi="Times New Roman" w:cs="Times New Roman"/>
          <w:lang w:val="ru-RU"/>
        </w:rPr>
        <w:t>.</w:t>
      </w:r>
    </w:p>
    <w:p w:rsidR="008404EE" w:rsidRDefault="008404EE" w:rsidP="008404E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8404EE" w:rsidRPr="004F5407" w:rsidRDefault="008404EE" w:rsidP="008404E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21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8404EE" w:rsidRDefault="008404EE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Ф</w:t>
      </w:r>
      <w:r w:rsidR="00093714" w:rsidRPr="00397814">
        <w:rPr>
          <w:rFonts w:ascii="Times New Roman" w:hAnsi="Times New Roman" w:cs="Times New Roman"/>
          <w:lang w:val="ru-RU"/>
        </w:rPr>
        <w:t>изиологическое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 xml:space="preserve">старение организма сопровождается серьезной функциональной и органической перестройкой органов пищеварительной системы. 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Этот процесс называется инволюцией и начинается задолго до наступления периода биологической старости человека. Уже в возрасте 40–50 лет органы пищеварения претерпевают функциональные изменения, что позволяет желудочно-кишечному тракту приспосабливаться к меняющимся условиям жизни и деятельности организма. Далее функциональным изменениям присущ необратимый органический характер. Изменения в работе органов пищеварения у лиц пожилого и старческого возраста, как правило, имеют медленно развивающийся характер, возникают индивидуально в различные периоды жизни. От образа жизни человека в молодом и среднем возрасте зависит скорость развития инволюционных процессов. Важнейшим условием предотвращения раннего старения организма является правильное питание (ка</w:t>
      </w:r>
      <w:r w:rsidR="00064062">
        <w:rPr>
          <w:rFonts w:ascii="Times New Roman" w:hAnsi="Times New Roman" w:cs="Times New Roman"/>
          <w:lang w:val="ru-RU"/>
        </w:rPr>
        <w:t>к рациональное, так и лечебное).</w:t>
      </w:r>
    </w:p>
    <w:p w:rsidR="00064062" w:rsidRDefault="00064062" w:rsidP="0006406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064062" w:rsidRPr="004F5407" w:rsidRDefault="00064062" w:rsidP="0006406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22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64062" w:rsidRDefault="00064062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 xml:space="preserve">процессе старения человека его жевательный аппарат существенно изменяется. 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С годами снижается активность жевательной мускулатуры, развивается атрофия тканей, а также наблюдаются глубокие инволютивные процессы в слизистой оболочке полости рта и в твердых тканях верхней и нижней челюсти. Также с возрастом уменьшается активность слюнных желез. Слабость жевательной мускулатуры, ухудшение смачиваемости пищи слюной и уменьшающееся с годами количество зубов значительно усложняют обработку пищи в ротовой полости. При этом затрудняется глотание и снижается бактерицидное действие слюны. В полости рта возникают гнилостные процессы, создаются условия для воспалений</w:t>
      </w:r>
      <w:r w:rsidR="00064062">
        <w:rPr>
          <w:rFonts w:ascii="Times New Roman" w:hAnsi="Times New Roman" w:cs="Times New Roman"/>
          <w:lang w:val="ru-RU"/>
        </w:rPr>
        <w:t>.</w:t>
      </w:r>
    </w:p>
    <w:p w:rsidR="00064062" w:rsidRDefault="00064062" w:rsidP="0006406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064062" w:rsidRPr="004F5407" w:rsidRDefault="00064062" w:rsidP="0006406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23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64062" w:rsidRDefault="00064062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Д</w:t>
      </w:r>
      <w:r w:rsidR="00093714" w:rsidRPr="00397814">
        <w:rPr>
          <w:rFonts w:ascii="Times New Roman" w:hAnsi="Times New Roman" w:cs="Times New Roman"/>
          <w:lang w:val="ru-RU"/>
        </w:rPr>
        <w:t>ля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 xml:space="preserve">лиц пожилого и старческого возраста характерна прогрессирующая атрофия мышц и слизистой оболочки пищевода. 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Это приводит к развитию дискинезий (нарушение последовательного перемещения пищи по пищеводу). Наряду с дискинезиями отмечаются и явления спазма, что затрудняет прохождение пищевого комка</w:t>
      </w:r>
      <w:r w:rsidR="00835A4A">
        <w:rPr>
          <w:rFonts w:ascii="Times New Roman" w:hAnsi="Times New Roman" w:cs="Times New Roman"/>
          <w:lang w:val="ru-RU"/>
        </w:rPr>
        <w:t>.</w:t>
      </w:r>
    </w:p>
    <w:p w:rsidR="00064062" w:rsidRDefault="00064062" w:rsidP="0006406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064062" w:rsidRPr="004F5407" w:rsidRDefault="00064062" w:rsidP="0006406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24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64062" w:rsidRDefault="00064062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С</w:t>
      </w:r>
      <w:r w:rsidR="00093714" w:rsidRPr="00397814">
        <w:rPr>
          <w:rFonts w:ascii="Times New Roman" w:hAnsi="Times New Roman" w:cs="Times New Roman"/>
          <w:lang w:val="ru-RU"/>
        </w:rPr>
        <w:t>тарение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 xml:space="preserve">организма сопровождается снижением всех функций желудка. 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В первую очередь это касается его секреторной активности и кислотообразования. Также уменьшается кровоснабжение желудка, развиваются дистрофические и атрофические изменения тканей, снижается моторно-эвакуаторная деятельность желудка. Пищевые массы более длительно задерживаются в полости желудка. В условиях сниженной кислотности желудочного сока, длительной задержки пищи в полости желудка в старческом возрасте создается благоприятная ситуация для возникновения бродильных процессов в желудочно-кишечном тракте. Возникает усиленное газообразование, развивается отрыжка, чувство переполнения и тяжести в подложечной области</w:t>
      </w:r>
      <w:r w:rsidR="00835A4A">
        <w:rPr>
          <w:rFonts w:ascii="Times New Roman" w:hAnsi="Times New Roman" w:cs="Times New Roman"/>
          <w:lang w:val="ru-RU"/>
        </w:rPr>
        <w:t>.</w:t>
      </w:r>
    </w:p>
    <w:p w:rsidR="00835A4A" w:rsidRDefault="00835A4A" w:rsidP="00835A4A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835A4A" w:rsidRPr="004F5407" w:rsidRDefault="00835A4A" w:rsidP="00835A4A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25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835A4A" w:rsidRDefault="00835A4A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И</w:t>
      </w:r>
      <w:r w:rsidR="00093714" w:rsidRPr="00397814">
        <w:rPr>
          <w:rFonts w:ascii="Times New Roman" w:hAnsi="Times New Roman" w:cs="Times New Roman"/>
          <w:lang w:val="ru-RU"/>
        </w:rPr>
        <w:t>нволютивные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 xml:space="preserve">изменения в поджелудочной железе заключаются в прогрессирующей атрофии ткани органа, замещении секретирующих клеток соединительной тканью. 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 xml:space="preserve">Ухудшается интенсивность и качество пищеварения: происходит неполное переваривание белков, жиров, углеводов. Организм не способен усвоить непереваренные компоненты пищи, в результате развивается </w:t>
      </w:r>
      <w:r w:rsidRPr="00397814">
        <w:rPr>
          <w:rFonts w:ascii="Times New Roman" w:hAnsi="Times New Roman" w:cs="Times New Roman"/>
          <w:lang w:val="ru-RU"/>
        </w:rPr>
        <w:lastRenderedPageBreak/>
        <w:t>хронический дефицит незаменимых питательных веществ. При возникновении дефицитных состояний, таких как гиповитаминозы, иммунодефицит, провоцируются расстройства многих функций организма</w:t>
      </w:r>
      <w:r w:rsidR="00835A4A">
        <w:rPr>
          <w:rFonts w:ascii="Times New Roman" w:hAnsi="Times New Roman" w:cs="Times New Roman"/>
          <w:lang w:val="ru-RU"/>
        </w:rPr>
        <w:t>.</w:t>
      </w:r>
    </w:p>
    <w:p w:rsidR="00835A4A" w:rsidRDefault="00835A4A" w:rsidP="00835A4A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835A4A" w:rsidRPr="004F5407" w:rsidRDefault="00835A4A" w:rsidP="00835A4A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26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835A4A" w:rsidRDefault="00835A4A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 xml:space="preserve">организме здорового человека процессы старения мало сказываются на функциональном состоянии печени. 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Долгое время печень адекватно участвует во всех механизмах жизнеобеспечения организма. Однако в «совершеннолетнем» возрасте постепенно снижается интенсивность ее кровоснабжения, уменьшается количество печеночных клеток-гепатоцитов. В результате этого в старости снижается синтез белков печенью более чем на 30 %. Также ухудшаются функции печени, ответственные за жировой, углеводный, пигментный, водно-электролитный обмены. Однако при отсутствии хронических заболеваний печени, несмотря на снижение функциональной активности, эта железа продолжает обеспечивать на должном уровне деятельность всех тканей и систем организма. Ускорение инволютивных изменений в печени происходит при употреблении алкоголя, при наличии профессиональных вредностей (особенно при работе с химическими агентами). Неблагоприятное воздействие на печень оказывают</w:t>
      </w:r>
      <w:r w:rsidR="004F30CB" w:rsidRPr="00397814">
        <w:rPr>
          <w:rFonts w:ascii="Times New Roman" w:hAnsi="Times New Roman" w:cs="Times New Roman"/>
          <w:lang w:val="ru-RU"/>
        </w:rPr>
        <w:t xml:space="preserve"> </w:t>
      </w:r>
      <w:r w:rsidRPr="00397814">
        <w:rPr>
          <w:rFonts w:ascii="Times New Roman" w:hAnsi="Times New Roman" w:cs="Times New Roman"/>
          <w:lang w:val="ru-RU"/>
        </w:rPr>
        <w:t>пища,</w:t>
      </w:r>
      <w:r w:rsidR="004F30CB" w:rsidRPr="00397814">
        <w:rPr>
          <w:rFonts w:ascii="Times New Roman" w:hAnsi="Times New Roman" w:cs="Times New Roman"/>
          <w:lang w:val="ru-RU"/>
        </w:rPr>
        <w:t xml:space="preserve"> </w:t>
      </w:r>
      <w:r w:rsidRPr="00397814">
        <w:rPr>
          <w:rFonts w:ascii="Times New Roman" w:hAnsi="Times New Roman" w:cs="Times New Roman"/>
          <w:lang w:val="ru-RU"/>
        </w:rPr>
        <w:t>содержащая вредные соединения, радиоактивные вещества, СВЧ-излучения. Существенно ускоряют процессы старения печени длительно протекающие хронические воспалительные заболевания желчного пузыря, кишечника,</w:t>
      </w:r>
      <w:r w:rsidR="004F30CB" w:rsidRPr="00397814">
        <w:rPr>
          <w:rFonts w:ascii="Times New Roman" w:hAnsi="Times New Roman" w:cs="Times New Roman"/>
          <w:lang w:val="ru-RU"/>
        </w:rPr>
        <w:t xml:space="preserve"> </w:t>
      </w:r>
      <w:r w:rsidRPr="00397814">
        <w:rPr>
          <w:rFonts w:ascii="Times New Roman" w:hAnsi="Times New Roman" w:cs="Times New Roman"/>
          <w:lang w:val="ru-RU"/>
        </w:rPr>
        <w:t>мочеполовой сферы, хронические заболевания органов дыхания, хронические инфекционные и паразитарные болезни, требующие длительного интенсивного медикаментозного лечения</w:t>
      </w:r>
      <w:r w:rsidR="004E09DC">
        <w:rPr>
          <w:rFonts w:ascii="Times New Roman" w:hAnsi="Times New Roman" w:cs="Times New Roman"/>
          <w:lang w:val="ru-RU"/>
        </w:rPr>
        <w:t>.</w:t>
      </w:r>
    </w:p>
    <w:p w:rsidR="004E09DC" w:rsidRDefault="004E09DC" w:rsidP="004E09D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4E09DC" w:rsidRPr="004F5407" w:rsidRDefault="004E09DC" w:rsidP="004E09D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27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4E09DC" w:rsidRDefault="004E09DC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Н</w:t>
      </w:r>
      <w:r w:rsidR="00093714" w:rsidRPr="00397814">
        <w:rPr>
          <w:rFonts w:ascii="Times New Roman" w:hAnsi="Times New Roman" w:cs="Times New Roman"/>
          <w:lang w:val="ru-RU"/>
        </w:rPr>
        <w:t>аиболее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 xml:space="preserve">значительные изменения при старении происходят в двигательной функции кишечника. 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Развивается атрофия кишечной мускулатуры (мышцы кишечника становятся более слабыми), уменьшается кровоснабжение кишечника. В результате ухудшается продвижение по кишечнику его содержимого. Особенно интенсивно данные изменения происходят у лиц с малоподвижным образом жизни и при неправильном питании,</w:t>
      </w:r>
      <w:r w:rsidR="004F30CB" w:rsidRPr="00397814">
        <w:rPr>
          <w:rFonts w:ascii="Times New Roman" w:hAnsi="Times New Roman" w:cs="Times New Roman"/>
          <w:lang w:val="ru-RU"/>
        </w:rPr>
        <w:t xml:space="preserve"> </w:t>
      </w:r>
      <w:r w:rsidRPr="00397814">
        <w:rPr>
          <w:rFonts w:ascii="Times New Roman" w:hAnsi="Times New Roman" w:cs="Times New Roman"/>
          <w:lang w:val="ru-RU"/>
        </w:rPr>
        <w:t>например, при дефиците в рационе пищевых волокон, которыми богаты овощи и фрукты</w:t>
      </w:r>
      <w:r w:rsidR="004E09DC">
        <w:rPr>
          <w:rFonts w:ascii="Times New Roman" w:hAnsi="Times New Roman" w:cs="Times New Roman"/>
          <w:lang w:val="ru-RU"/>
        </w:rPr>
        <w:t>.</w:t>
      </w:r>
    </w:p>
    <w:p w:rsidR="004E09DC" w:rsidRDefault="004E09DC" w:rsidP="004E09D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4E09DC" w:rsidRPr="004F5407" w:rsidRDefault="004E09DC" w:rsidP="004E09D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28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4E09DC" w:rsidRDefault="004E09DC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 xml:space="preserve">лиц пожилого и старческого возраста постепенно ухудшаются переваривающая и всасывающая способности слизистой оболочки кишечника. 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При атрофии (уменьшении размера) ворсинок кишечника снижается активность пищеварения и всасывания компонентов пищи. Следствием этого является дефицит в организме белков, витаминов, минеральных веществ, микроэлементов</w:t>
      </w:r>
      <w:r w:rsidR="004E09DC">
        <w:rPr>
          <w:rFonts w:ascii="Times New Roman" w:hAnsi="Times New Roman" w:cs="Times New Roman"/>
          <w:lang w:val="ru-RU"/>
        </w:rPr>
        <w:t>.</w:t>
      </w:r>
    </w:p>
    <w:p w:rsidR="004E09DC" w:rsidRDefault="004E09DC" w:rsidP="004E09D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4E09DC" w:rsidRPr="004F5407" w:rsidRDefault="004E09DC" w:rsidP="004E09D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29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DC5332" w:rsidRDefault="004E09DC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 </w:t>
      </w:r>
      <w:r w:rsidR="00093714" w:rsidRPr="00397814">
        <w:rPr>
          <w:rFonts w:ascii="Times New Roman" w:hAnsi="Times New Roman" w:cs="Times New Roman"/>
          <w:lang w:val="ru-RU"/>
        </w:rPr>
        <w:t xml:space="preserve">пожилом возрасте развиваются дисбиотические (качественные и количественные изменения кишечной флоры) изменения в кишечнике. 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 xml:space="preserve">Этот патологический процесс зависит от целого ряда факторов: 1) вследствие уменьшения кислотности желудочного сока и падения синтеза печенью желчи снижается защита желудочно-кишечного тракта от проникновения в кишечник патогенных микробов, грибов, вирусов, других представителей кишечной микрофлоры; 2) при недостаточном потреблении пищевых волокон на фоне ослабленной моторной деятельности кишечника создаются условия, способствующие угнетению собственной микрофлоры и благоприятствующие размножению чужеродных микроорганизмов. </w:t>
      </w:r>
    </w:p>
    <w:p w:rsidR="00DC5332" w:rsidRDefault="00DC5332" w:rsidP="00DC533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C5332" w:rsidRPr="004F5407" w:rsidRDefault="00DC5332" w:rsidP="00DC533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30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Если взять во внимание все, что было сказано выше, то человек, в организме которого произошли возрастные изменения, практически утрачивает полноценную жизнь и вынужден постоянно заботиться только о поддержании своего здоровья. Но при разумном подходе и в 80 лет можно жить активной жизнью.</w:t>
      </w:r>
    </w:p>
    <w:p w:rsidR="00DC5332" w:rsidRDefault="00093714" w:rsidP="00DC533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397814">
        <w:rPr>
          <w:rFonts w:ascii="Times New Roman" w:hAnsi="Times New Roman" w:cs="Times New Roman"/>
          <w:lang w:val="ru-RU"/>
        </w:rPr>
        <w:t xml:space="preserve">Священное Писание оставило для нас описание мудрого поведения человека в «совершеннолетнем» возрасте: </w:t>
      </w:r>
      <w:r w:rsidR="00DC5332">
        <w:rPr>
          <w:rFonts w:ascii="Times New Roman" w:hAnsi="Times New Roman" w:cs="Times New Roman"/>
          <w:b/>
          <w:lang w:val="ru-RU"/>
        </w:rPr>
        <w:t>…………..</w:t>
      </w:r>
    </w:p>
    <w:p w:rsidR="00DC5332" w:rsidRPr="004F5407" w:rsidRDefault="00DC5332" w:rsidP="00DC5332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31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397814" w:rsidRDefault="00093714" w:rsidP="00DC533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 xml:space="preserve">«И Верзеллий Галаадитянин пришел из Роглима и перешел с царем Иордан, чтобы проводить его за Иордан. 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lastRenderedPageBreak/>
        <w:t xml:space="preserve">Верзеллий же был очень стар, лет восьмидесяти. Он продовольствовал царя в пребывание его в Маханаиме, потому что был человек богатый. И сказал царь Верзеллию: иди со мною, и я буду продовольствовать тебя в Иерусалиме. Но Верзеллий отвечал царю: долго ли мне осталось жить, чтоб идти с царем в Иерусалим? Мне теперь восемьдесят лет; различу ли хорошее от худого? Узнает ли раб твой вкус в том, что буду есть, и в том, что буду пить? И буду ли в состоянии слышать голос певцов и певиц? Зачем же рабу твоему быть в тягость господину моему царю? Еще немного пройдет раб твой с царем за Иордан; за что же царю награждать меня такою милостью? Позволь рабу твоему возвратиться, чтобы умереть в своем городе, около гроба отца моего и матери моей. Но вот, раб твой, сын мой Кимгам пусть пойдет с господином моим, царем, и поступи с ним, как тебе угодно. И сказал царь: пусть идет со мною Кимгам, и я сделаю для него, что тебе угодно; и все, чего бы ни пожелал ты от меня, я сделаю для тебя. И перешел весь народ Иордан, и царь также. И поцеловал царь Верзеллия и благословил его, и он возвратился в место свое» [2Цар.19:31–39]. </w:t>
      </w:r>
    </w:p>
    <w:p w:rsidR="00093714" w:rsidRPr="003978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 xml:space="preserve">Эта история показывает нам, что Верзеллий реально оценивал свои возможности, но и в 80 лет как друг и советник представлял ценность для царя Давида. В данном случае Верзеллий проявляет заботу о будущем благополучии своего сына Кимгама. </w:t>
      </w:r>
    </w:p>
    <w:p w:rsidR="007F7F10" w:rsidRDefault="007F7F10" w:rsidP="007F7F1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7F7F10" w:rsidRPr="004F5407" w:rsidRDefault="007F7F10" w:rsidP="007F7F1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32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Default="00093714" w:rsidP="003978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7814">
        <w:rPr>
          <w:rFonts w:ascii="Times New Roman" w:hAnsi="Times New Roman" w:cs="Times New Roman"/>
          <w:lang w:val="ru-RU"/>
        </w:rPr>
        <w:t>Любые изменения в «совершеннолетнем» возрасте зависят</w:t>
      </w:r>
      <w:r w:rsidR="004F30CB" w:rsidRPr="00397814">
        <w:rPr>
          <w:rFonts w:ascii="Times New Roman" w:hAnsi="Times New Roman" w:cs="Times New Roman"/>
          <w:lang w:val="ru-RU"/>
        </w:rPr>
        <w:t xml:space="preserve"> </w:t>
      </w:r>
      <w:r w:rsidRPr="00397814">
        <w:rPr>
          <w:rFonts w:ascii="Times New Roman" w:hAnsi="Times New Roman" w:cs="Times New Roman"/>
          <w:lang w:val="ru-RU"/>
        </w:rPr>
        <w:t xml:space="preserve">от степени зрелости конкретной личности. Люди могут воспринимать жизнь как целостность, а смерть как единственное естественное завершение. Если же человек приходит к печальным выводам, что жизнь прожита зря и состояла из разочарований и ошибок, теперь уже непоправимых, то его настигает чувство бессилия, страх смерти. Для христианина, жизнь которого устремлена к определенной цели и обогащена опытами милосердного служения ближним, а все грехи исповеданы перед Богом, даже самые «зрелые» годы наполнены надеждой. </w:t>
      </w:r>
    </w:p>
    <w:p w:rsidR="007F7F10" w:rsidRDefault="007F7F10" w:rsidP="007F7F1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7F7F10" w:rsidRPr="004F5407" w:rsidRDefault="007F7F10" w:rsidP="007F7F1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33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7F7F10" w:rsidRDefault="007F7F10" w:rsidP="007F7F10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182203">
        <w:rPr>
          <w:rFonts w:ascii="Times New Roman" w:hAnsi="Times New Roman" w:cs="Times New Roman"/>
          <w:b/>
          <w:lang w:val="ru-RU"/>
        </w:rPr>
        <w:t>Пс.127</w:t>
      </w:r>
      <w:r w:rsidR="00182203" w:rsidRPr="00182203">
        <w:rPr>
          <w:rFonts w:ascii="Times New Roman" w:hAnsi="Times New Roman" w:cs="Times New Roman"/>
          <w:b/>
          <w:lang w:val="ru-RU"/>
        </w:rPr>
        <w:t>.1-</w:t>
      </w:r>
      <w:r w:rsidRPr="00182203">
        <w:rPr>
          <w:rFonts w:ascii="Times New Roman" w:hAnsi="Times New Roman" w:cs="Times New Roman"/>
          <w:b/>
          <w:lang w:val="ru-RU"/>
        </w:rPr>
        <w:t>6</w:t>
      </w:r>
      <w:r w:rsidR="00182203" w:rsidRPr="00182203">
        <w:rPr>
          <w:rFonts w:ascii="Times New Roman" w:hAnsi="Times New Roman" w:cs="Times New Roman"/>
          <w:b/>
          <w:lang w:val="ru-RU"/>
        </w:rPr>
        <w:t>.</w:t>
      </w:r>
      <w:r w:rsidRPr="007F7F10">
        <w:rPr>
          <w:rFonts w:ascii="Times New Roman" w:hAnsi="Times New Roman" w:cs="Times New Roman"/>
          <w:lang w:val="ru-RU"/>
        </w:rPr>
        <w:t> Современный перевод MDR (1993)</w:t>
      </w:r>
    </w:p>
    <w:p w:rsidR="00182203" w:rsidRPr="00182203" w:rsidRDefault="00182203" w:rsidP="0018220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4775D">
        <w:rPr>
          <w:rFonts w:ascii="Times New Roman" w:hAnsi="Times New Roman" w:cs="Times New Roman"/>
          <w:b/>
          <w:lang w:val="ru-RU"/>
        </w:rPr>
        <w:t>1</w:t>
      </w:r>
      <w:r w:rsidRPr="00182203">
        <w:rPr>
          <w:rFonts w:ascii="Times New Roman" w:hAnsi="Times New Roman" w:cs="Times New Roman"/>
          <w:lang w:val="ru-RU"/>
        </w:rPr>
        <w:t xml:space="preserve"> Благословен, кто верит в Бога,</w:t>
      </w:r>
      <w:r>
        <w:rPr>
          <w:rFonts w:ascii="Times New Roman" w:hAnsi="Times New Roman" w:cs="Times New Roman"/>
          <w:lang w:val="ru-RU"/>
        </w:rPr>
        <w:t xml:space="preserve"> </w:t>
      </w:r>
      <w:r w:rsidRPr="00182203">
        <w:rPr>
          <w:rFonts w:ascii="Times New Roman" w:hAnsi="Times New Roman" w:cs="Times New Roman"/>
          <w:lang w:val="ru-RU"/>
        </w:rPr>
        <w:t>кто следует Его пут</w:t>
      </w:r>
      <w:r w:rsidR="00B4775D">
        <w:rPr>
          <w:rFonts w:ascii="Times New Roman" w:hAnsi="Times New Roman" w:cs="Times New Roman"/>
          <w:lang w:val="ru-RU"/>
        </w:rPr>
        <w:t>е</w:t>
      </w:r>
      <w:r w:rsidRPr="00182203">
        <w:rPr>
          <w:rFonts w:ascii="Times New Roman" w:hAnsi="Times New Roman" w:cs="Times New Roman"/>
          <w:lang w:val="ru-RU"/>
        </w:rPr>
        <w:t>м.</w:t>
      </w:r>
    </w:p>
    <w:p w:rsidR="00182203" w:rsidRPr="00182203" w:rsidRDefault="00182203" w:rsidP="0018220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4775D">
        <w:rPr>
          <w:rFonts w:ascii="Times New Roman" w:hAnsi="Times New Roman" w:cs="Times New Roman"/>
          <w:b/>
          <w:lang w:val="ru-RU"/>
        </w:rPr>
        <w:t xml:space="preserve">2 </w:t>
      </w:r>
      <w:r w:rsidRPr="00182203">
        <w:rPr>
          <w:rFonts w:ascii="Times New Roman" w:hAnsi="Times New Roman" w:cs="Times New Roman"/>
          <w:lang w:val="ru-RU"/>
        </w:rPr>
        <w:t>Плодами рук своих насладишься,</w:t>
      </w:r>
      <w:r>
        <w:rPr>
          <w:rFonts w:ascii="Times New Roman" w:hAnsi="Times New Roman" w:cs="Times New Roman"/>
          <w:lang w:val="ru-RU"/>
        </w:rPr>
        <w:t xml:space="preserve"> </w:t>
      </w:r>
      <w:r w:rsidRPr="00182203">
        <w:rPr>
          <w:rFonts w:ascii="Times New Roman" w:hAnsi="Times New Roman" w:cs="Times New Roman"/>
          <w:lang w:val="ru-RU"/>
        </w:rPr>
        <w:t>будешь счастлив, вс</w:t>
      </w:r>
      <w:r w:rsidR="00B4775D">
        <w:rPr>
          <w:rFonts w:ascii="Times New Roman" w:hAnsi="Times New Roman" w:cs="Times New Roman"/>
          <w:lang w:val="ru-RU"/>
        </w:rPr>
        <w:t>е</w:t>
      </w:r>
      <w:r w:rsidRPr="00182203">
        <w:rPr>
          <w:rFonts w:ascii="Times New Roman" w:hAnsi="Times New Roman" w:cs="Times New Roman"/>
          <w:lang w:val="ru-RU"/>
        </w:rPr>
        <w:t xml:space="preserve"> у тебя будет хорошо.</w:t>
      </w:r>
    </w:p>
    <w:p w:rsidR="00182203" w:rsidRPr="00182203" w:rsidRDefault="00182203" w:rsidP="0018220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4775D">
        <w:rPr>
          <w:rFonts w:ascii="Times New Roman" w:hAnsi="Times New Roman" w:cs="Times New Roman"/>
          <w:b/>
          <w:lang w:val="ru-RU"/>
        </w:rPr>
        <w:t xml:space="preserve">3 </w:t>
      </w:r>
      <w:r w:rsidRPr="00182203">
        <w:rPr>
          <w:rFonts w:ascii="Times New Roman" w:hAnsi="Times New Roman" w:cs="Times New Roman"/>
          <w:lang w:val="ru-RU"/>
        </w:rPr>
        <w:t>Жена в тво</w:t>
      </w:r>
      <w:r w:rsidR="00B4775D">
        <w:rPr>
          <w:rFonts w:ascii="Times New Roman" w:hAnsi="Times New Roman" w:cs="Times New Roman"/>
          <w:lang w:val="ru-RU"/>
        </w:rPr>
        <w:t>е</w:t>
      </w:r>
      <w:r w:rsidRPr="00182203">
        <w:rPr>
          <w:rFonts w:ascii="Times New Roman" w:hAnsi="Times New Roman" w:cs="Times New Roman"/>
          <w:lang w:val="ru-RU"/>
        </w:rPr>
        <w:t>м доме будет лозой плодоносной,</w:t>
      </w:r>
      <w:r>
        <w:rPr>
          <w:rFonts w:ascii="Times New Roman" w:hAnsi="Times New Roman" w:cs="Times New Roman"/>
          <w:lang w:val="ru-RU"/>
        </w:rPr>
        <w:t xml:space="preserve"> </w:t>
      </w:r>
      <w:r w:rsidRPr="00182203">
        <w:rPr>
          <w:rFonts w:ascii="Times New Roman" w:hAnsi="Times New Roman" w:cs="Times New Roman"/>
          <w:lang w:val="ru-RU"/>
        </w:rPr>
        <w:t>дети твои за столом, как олива,</w:t>
      </w:r>
      <w:r>
        <w:rPr>
          <w:rFonts w:ascii="Times New Roman" w:hAnsi="Times New Roman" w:cs="Times New Roman"/>
          <w:lang w:val="ru-RU"/>
        </w:rPr>
        <w:t xml:space="preserve"> </w:t>
      </w:r>
      <w:r w:rsidRPr="00182203">
        <w:rPr>
          <w:rFonts w:ascii="Times New Roman" w:hAnsi="Times New Roman" w:cs="Times New Roman"/>
          <w:lang w:val="ru-RU"/>
        </w:rPr>
        <w:t>которую ты посадил.</w:t>
      </w:r>
    </w:p>
    <w:p w:rsidR="00182203" w:rsidRPr="00182203" w:rsidRDefault="00182203" w:rsidP="0018220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4775D">
        <w:rPr>
          <w:rFonts w:ascii="Times New Roman" w:hAnsi="Times New Roman" w:cs="Times New Roman"/>
          <w:b/>
          <w:lang w:val="ru-RU"/>
        </w:rPr>
        <w:t xml:space="preserve">4 </w:t>
      </w:r>
      <w:r w:rsidRPr="00182203">
        <w:rPr>
          <w:rFonts w:ascii="Times New Roman" w:hAnsi="Times New Roman" w:cs="Times New Roman"/>
          <w:lang w:val="ru-RU"/>
        </w:rPr>
        <w:t>Да будет Господом благословл</w:t>
      </w:r>
      <w:r w:rsidR="00B4775D">
        <w:rPr>
          <w:rFonts w:ascii="Times New Roman" w:hAnsi="Times New Roman" w:cs="Times New Roman"/>
          <w:lang w:val="ru-RU"/>
        </w:rPr>
        <w:t>е</w:t>
      </w:r>
      <w:r w:rsidRPr="00182203"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  <w:lang w:val="ru-RU"/>
        </w:rPr>
        <w:t xml:space="preserve"> </w:t>
      </w:r>
      <w:r w:rsidRPr="00182203">
        <w:rPr>
          <w:rFonts w:ascii="Times New Roman" w:hAnsi="Times New Roman" w:cs="Times New Roman"/>
          <w:lang w:val="ru-RU"/>
        </w:rPr>
        <w:t>тот, кто верует в Него.</w:t>
      </w:r>
    </w:p>
    <w:p w:rsidR="00182203" w:rsidRPr="00182203" w:rsidRDefault="00182203" w:rsidP="0018220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4775D">
        <w:rPr>
          <w:rFonts w:ascii="Times New Roman" w:hAnsi="Times New Roman" w:cs="Times New Roman"/>
          <w:b/>
          <w:lang w:val="ru-RU"/>
        </w:rPr>
        <w:t xml:space="preserve">5 </w:t>
      </w:r>
      <w:r w:rsidRPr="00182203">
        <w:rPr>
          <w:rFonts w:ascii="Times New Roman" w:hAnsi="Times New Roman" w:cs="Times New Roman"/>
          <w:lang w:val="ru-RU"/>
        </w:rPr>
        <w:t>Да благословит тебя Господь с Сиона,</w:t>
      </w:r>
      <w:r>
        <w:rPr>
          <w:rFonts w:ascii="Times New Roman" w:hAnsi="Times New Roman" w:cs="Times New Roman"/>
          <w:lang w:val="ru-RU"/>
        </w:rPr>
        <w:t xml:space="preserve"> </w:t>
      </w:r>
      <w:r w:rsidRPr="00B4775D">
        <w:rPr>
          <w:rFonts w:ascii="Times New Roman" w:hAnsi="Times New Roman" w:cs="Times New Roman"/>
          <w:b/>
          <w:lang w:val="ru-RU"/>
        </w:rPr>
        <w:t>и благоденствие</w:t>
      </w:r>
      <w:r w:rsidRPr="00182203">
        <w:rPr>
          <w:rFonts w:ascii="Times New Roman" w:hAnsi="Times New Roman" w:cs="Times New Roman"/>
          <w:lang w:val="ru-RU"/>
        </w:rPr>
        <w:t xml:space="preserve"> Иерусалима да </w:t>
      </w:r>
      <w:r w:rsidRPr="00CC16B4">
        <w:rPr>
          <w:rFonts w:ascii="Times New Roman" w:hAnsi="Times New Roman" w:cs="Times New Roman"/>
          <w:b/>
          <w:lang w:val="ru-RU"/>
        </w:rPr>
        <w:t>увидишь ты во все дни твоей жизни</w:t>
      </w:r>
      <w:r w:rsidRPr="00182203">
        <w:rPr>
          <w:rFonts w:ascii="Times New Roman" w:hAnsi="Times New Roman" w:cs="Times New Roman"/>
          <w:lang w:val="ru-RU"/>
        </w:rPr>
        <w:t>.</w:t>
      </w:r>
    </w:p>
    <w:p w:rsidR="007F7F10" w:rsidRDefault="00182203" w:rsidP="0018220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4775D">
        <w:rPr>
          <w:rFonts w:ascii="Times New Roman" w:hAnsi="Times New Roman" w:cs="Times New Roman"/>
          <w:b/>
          <w:lang w:val="ru-RU"/>
        </w:rPr>
        <w:t>6</w:t>
      </w:r>
      <w:r w:rsidRPr="00182203">
        <w:rPr>
          <w:rFonts w:ascii="Times New Roman" w:hAnsi="Times New Roman" w:cs="Times New Roman"/>
          <w:lang w:val="ru-RU"/>
        </w:rPr>
        <w:t xml:space="preserve"> Да </w:t>
      </w:r>
      <w:r w:rsidRPr="00B4775D">
        <w:rPr>
          <w:rFonts w:ascii="Times New Roman" w:hAnsi="Times New Roman" w:cs="Times New Roman"/>
          <w:b/>
          <w:lang w:val="ru-RU"/>
        </w:rPr>
        <w:t>проживешь ты до внуков своих.</w:t>
      </w:r>
      <w:r>
        <w:rPr>
          <w:rFonts w:ascii="Times New Roman" w:hAnsi="Times New Roman" w:cs="Times New Roman"/>
          <w:lang w:val="ru-RU"/>
        </w:rPr>
        <w:t xml:space="preserve"> </w:t>
      </w:r>
      <w:r w:rsidRPr="00182203">
        <w:rPr>
          <w:rFonts w:ascii="Times New Roman" w:hAnsi="Times New Roman" w:cs="Times New Roman"/>
          <w:lang w:val="ru-RU"/>
        </w:rPr>
        <w:t>Да будет мир над Израилем!</w:t>
      </w:r>
    </w:p>
    <w:p w:rsidR="00B4775D" w:rsidRDefault="00B4775D" w:rsidP="00B4775D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B4775D" w:rsidRPr="00397814" w:rsidRDefault="00B4775D" w:rsidP="00182203">
      <w:pPr>
        <w:spacing w:after="0"/>
        <w:jc w:val="both"/>
        <w:rPr>
          <w:rFonts w:ascii="Times New Roman" w:hAnsi="Times New Roman" w:cs="Times New Roman"/>
          <w:lang w:val="ru-RU"/>
        </w:rPr>
      </w:pPr>
    </w:p>
    <w:sectPr w:rsidR="00B4775D" w:rsidRPr="00397814" w:rsidSect="00297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5B3" w:rsidRDefault="007A45B3" w:rsidP="00093714">
      <w:pPr>
        <w:spacing w:after="0" w:line="240" w:lineRule="auto"/>
      </w:pPr>
      <w:r>
        <w:separator/>
      </w:r>
    </w:p>
  </w:endnote>
  <w:endnote w:type="continuationSeparator" w:id="1">
    <w:p w:rsidR="007A45B3" w:rsidRDefault="007A45B3" w:rsidP="0009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5B3" w:rsidRDefault="007A45B3" w:rsidP="00093714">
      <w:pPr>
        <w:spacing w:after="0" w:line="240" w:lineRule="auto"/>
      </w:pPr>
      <w:r>
        <w:separator/>
      </w:r>
    </w:p>
  </w:footnote>
  <w:footnote w:type="continuationSeparator" w:id="1">
    <w:p w:rsidR="007A45B3" w:rsidRDefault="007A45B3" w:rsidP="0009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FB5"/>
    <w:multiLevelType w:val="multilevel"/>
    <w:tmpl w:val="693E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9710C"/>
    <w:multiLevelType w:val="hybridMultilevel"/>
    <w:tmpl w:val="3BD24800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2F4D6790"/>
    <w:multiLevelType w:val="multilevel"/>
    <w:tmpl w:val="9F0A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57535"/>
    <w:multiLevelType w:val="multilevel"/>
    <w:tmpl w:val="97A2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10DD5"/>
    <w:multiLevelType w:val="multilevel"/>
    <w:tmpl w:val="A052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448C9"/>
    <w:multiLevelType w:val="multilevel"/>
    <w:tmpl w:val="0F82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5284E"/>
    <w:multiLevelType w:val="multilevel"/>
    <w:tmpl w:val="BF88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A0836"/>
    <w:multiLevelType w:val="multilevel"/>
    <w:tmpl w:val="562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E4E92"/>
    <w:multiLevelType w:val="multilevel"/>
    <w:tmpl w:val="19DC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77F2"/>
    <w:rsid w:val="00000343"/>
    <w:rsid w:val="00021A3D"/>
    <w:rsid w:val="00064062"/>
    <w:rsid w:val="00093714"/>
    <w:rsid w:val="000D27FD"/>
    <w:rsid w:val="000D6A9D"/>
    <w:rsid w:val="0012167D"/>
    <w:rsid w:val="00182203"/>
    <w:rsid w:val="001C73A8"/>
    <w:rsid w:val="00237B9C"/>
    <w:rsid w:val="002928CC"/>
    <w:rsid w:val="002977F2"/>
    <w:rsid w:val="002A4705"/>
    <w:rsid w:val="002B20A6"/>
    <w:rsid w:val="002D073C"/>
    <w:rsid w:val="002F1DD6"/>
    <w:rsid w:val="002F3277"/>
    <w:rsid w:val="00376F27"/>
    <w:rsid w:val="00397814"/>
    <w:rsid w:val="003A7E19"/>
    <w:rsid w:val="003D2DB3"/>
    <w:rsid w:val="003D43A0"/>
    <w:rsid w:val="00440B6D"/>
    <w:rsid w:val="004D3EFD"/>
    <w:rsid w:val="004E09DC"/>
    <w:rsid w:val="004F30CB"/>
    <w:rsid w:val="004F3995"/>
    <w:rsid w:val="00501CA4"/>
    <w:rsid w:val="0057011F"/>
    <w:rsid w:val="00575F2F"/>
    <w:rsid w:val="00575F8E"/>
    <w:rsid w:val="005E4273"/>
    <w:rsid w:val="005F6EAD"/>
    <w:rsid w:val="00643733"/>
    <w:rsid w:val="006E3EA3"/>
    <w:rsid w:val="006F5F51"/>
    <w:rsid w:val="007405AC"/>
    <w:rsid w:val="00753987"/>
    <w:rsid w:val="00765F7F"/>
    <w:rsid w:val="00777A2A"/>
    <w:rsid w:val="0078544D"/>
    <w:rsid w:val="00787A70"/>
    <w:rsid w:val="007A45B3"/>
    <w:rsid w:val="007B0B7C"/>
    <w:rsid w:val="007C144D"/>
    <w:rsid w:val="007C3320"/>
    <w:rsid w:val="007D430C"/>
    <w:rsid w:val="007D73D2"/>
    <w:rsid w:val="007E3C00"/>
    <w:rsid w:val="007F7F10"/>
    <w:rsid w:val="00835A4A"/>
    <w:rsid w:val="008404EE"/>
    <w:rsid w:val="00866AFD"/>
    <w:rsid w:val="0087513E"/>
    <w:rsid w:val="008D49A7"/>
    <w:rsid w:val="008E62E1"/>
    <w:rsid w:val="00914341"/>
    <w:rsid w:val="00956CFB"/>
    <w:rsid w:val="009B3DDD"/>
    <w:rsid w:val="00A254C9"/>
    <w:rsid w:val="00A66237"/>
    <w:rsid w:val="00A951E2"/>
    <w:rsid w:val="00AA6974"/>
    <w:rsid w:val="00AB52C5"/>
    <w:rsid w:val="00AC7C08"/>
    <w:rsid w:val="00AD3327"/>
    <w:rsid w:val="00B20B62"/>
    <w:rsid w:val="00B4775D"/>
    <w:rsid w:val="00B651AD"/>
    <w:rsid w:val="00B7234B"/>
    <w:rsid w:val="00BE54FA"/>
    <w:rsid w:val="00BF0653"/>
    <w:rsid w:val="00C01CDE"/>
    <w:rsid w:val="00C15301"/>
    <w:rsid w:val="00C20CC6"/>
    <w:rsid w:val="00C2382A"/>
    <w:rsid w:val="00C53676"/>
    <w:rsid w:val="00C940FB"/>
    <w:rsid w:val="00CC16B4"/>
    <w:rsid w:val="00CE154C"/>
    <w:rsid w:val="00CF3C37"/>
    <w:rsid w:val="00D00DEC"/>
    <w:rsid w:val="00D035A1"/>
    <w:rsid w:val="00D14B6D"/>
    <w:rsid w:val="00D67C78"/>
    <w:rsid w:val="00D96A5D"/>
    <w:rsid w:val="00DC39AE"/>
    <w:rsid w:val="00DC5332"/>
    <w:rsid w:val="00E12F9A"/>
    <w:rsid w:val="00E41860"/>
    <w:rsid w:val="00E62E44"/>
    <w:rsid w:val="00EA53EE"/>
    <w:rsid w:val="00F25795"/>
    <w:rsid w:val="00FD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37"/>
  </w:style>
  <w:style w:type="paragraph" w:styleId="1">
    <w:name w:val="heading 1"/>
    <w:basedOn w:val="a"/>
    <w:next w:val="a"/>
    <w:link w:val="10"/>
    <w:uiPriority w:val="9"/>
    <w:qFormat/>
    <w:rsid w:val="00A951E2"/>
    <w:pPr>
      <w:spacing w:before="360" w:after="240"/>
      <w:jc w:val="center"/>
      <w:outlineLvl w:val="0"/>
    </w:pPr>
    <w:rPr>
      <w:rFonts w:ascii="Times New Roman" w:hAnsi="Times New Roman" w:cs="Times New Roman"/>
      <w:b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1E2"/>
    <w:rPr>
      <w:rFonts w:ascii="Times New Roman" w:hAnsi="Times New Roman" w:cs="Times New Roman"/>
      <w:b/>
      <w:sz w:val="28"/>
      <w:szCs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2F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277"/>
    <w:rPr>
      <w:rFonts w:ascii="Tahoma" w:hAnsi="Tahoma" w:cs="Tahoma"/>
      <w:sz w:val="16"/>
      <w:szCs w:val="16"/>
    </w:rPr>
  </w:style>
  <w:style w:type="character" w:styleId="a5">
    <w:name w:val="Hyperlink"/>
    <w:rsid w:val="00753987"/>
    <w:rPr>
      <w:color w:val="0000FF"/>
      <w:u w:val="single"/>
    </w:rPr>
  </w:style>
  <w:style w:type="paragraph" w:styleId="a6">
    <w:name w:val="Normal (Web)"/>
    <w:basedOn w:val="a"/>
    <w:rsid w:val="00D1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D14B6D"/>
    <w:rPr>
      <w:b/>
      <w:bCs/>
    </w:rPr>
  </w:style>
  <w:style w:type="paragraph" w:styleId="a8">
    <w:name w:val="No Spacing"/>
    <w:uiPriority w:val="1"/>
    <w:qFormat/>
    <w:rsid w:val="005F6E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13012</Words>
  <Characters>7417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Луговой Павел</cp:lastModifiedBy>
  <cp:revision>9</cp:revision>
  <dcterms:created xsi:type="dcterms:W3CDTF">2015-10-22T04:08:00Z</dcterms:created>
  <dcterms:modified xsi:type="dcterms:W3CDTF">2015-10-22T10:49:00Z</dcterms:modified>
</cp:coreProperties>
</file>